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9FD9" w14:textId="2EBEA427" w:rsidR="004F3912" w:rsidRPr="0049156B" w:rsidRDefault="004F3912" w:rsidP="004F3912">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12</w:t>
      </w:r>
      <w:r w:rsidRPr="0049156B">
        <w:rPr>
          <w:rFonts w:eastAsia="Times New Roman"/>
          <w:b/>
          <w:bCs/>
          <w:sz w:val="24"/>
          <w:szCs w:val="24"/>
        </w:rPr>
        <w:tab/>
      </w:r>
      <w:r w:rsidRPr="0058684B">
        <w:rPr>
          <w:rFonts w:eastAsia="Times New Roman"/>
          <w:b/>
          <w:bCs/>
          <w:sz w:val="24"/>
          <w:szCs w:val="24"/>
        </w:rPr>
        <w:t>R1-</w:t>
      </w:r>
      <w:r w:rsidR="002852B9" w:rsidRPr="002852B9">
        <w:rPr>
          <w:rFonts w:eastAsia="Times New Roman"/>
          <w:b/>
          <w:bCs/>
          <w:sz w:val="24"/>
          <w:szCs w:val="24"/>
        </w:rPr>
        <w:t>2301436</w:t>
      </w:r>
    </w:p>
    <w:p w14:paraId="679E2BB6" w14:textId="64E838E8" w:rsidR="004F3912" w:rsidRDefault="004F3912" w:rsidP="004F3912">
      <w:pPr>
        <w:widowControl w:val="0"/>
        <w:tabs>
          <w:tab w:val="right" w:pos="9639"/>
        </w:tabs>
        <w:spacing w:after="0"/>
        <w:rPr>
          <w:rFonts w:eastAsia="Times New Roman"/>
          <w:b/>
          <w:bCs/>
          <w:sz w:val="24"/>
          <w:szCs w:val="24"/>
        </w:rPr>
      </w:pPr>
      <w:r>
        <w:rPr>
          <w:rFonts w:eastAsia="Times New Roman"/>
          <w:b/>
          <w:bCs/>
          <w:sz w:val="24"/>
          <w:szCs w:val="24"/>
        </w:rPr>
        <w:t>February</w:t>
      </w:r>
      <w:r w:rsidRPr="0049156B">
        <w:rPr>
          <w:rFonts w:eastAsia="Times New Roman"/>
          <w:b/>
          <w:bCs/>
          <w:sz w:val="24"/>
          <w:szCs w:val="24"/>
        </w:rPr>
        <w:t xml:space="preserve"> </w:t>
      </w:r>
      <w:r>
        <w:rPr>
          <w:rFonts w:eastAsia="Times New Roman"/>
          <w:b/>
          <w:bCs/>
          <w:sz w:val="24"/>
          <w:szCs w:val="24"/>
        </w:rPr>
        <w:t>27</w:t>
      </w:r>
      <w:r w:rsidRPr="005B09E6">
        <w:rPr>
          <w:rFonts w:eastAsia="Times New Roman"/>
          <w:b/>
          <w:bCs/>
          <w:sz w:val="24"/>
          <w:szCs w:val="24"/>
          <w:vertAlign w:val="superscript"/>
        </w:rPr>
        <w:t>th</w:t>
      </w:r>
      <w:r>
        <w:rPr>
          <w:rFonts w:eastAsia="Times New Roman"/>
          <w:b/>
          <w:bCs/>
          <w:sz w:val="24"/>
          <w:szCs w:val="24"/>
        </w:rPr>
        <w:t xml:space="preserve"> </w:t>
      </w:r>
      <w:r w:rsidRPr="0049156B">
        <w:rPr>
          <w:rFonts w:eastAsia="Times New Roman"/>
          <w:b/>
          <w:bCs/>
          <w:sz w:val="24"/>
          <w:szCs w:val="24"/>
        </w:rPr>
        <w:t xml:space="preserve">– </w:t>
      </w:r>
      <w:r>
        <w:rPr>
          <w:rFonts w:eastAsia="Times New Roman"/>
          <w:b/>
          <w:bCs/>
          <w:sz w:val="24"/>
          <w:szCs w:val="24"/>
        </w:rPr>
        <w:t>March 03</w:t>
      </w:r>
      <w:r w:rsidRPr="005B09E6">
        <w:rPr>
          <w:rFonts w:eastAsia="Times New Roman"/>
          <w:b/>
          <w:bCs/>
          <w:sz w:val="24"/>
          <w:szCs w:val="24"/>
          <w:vertAlign w:val="superscript"/>
        </w:rPr>
        <w:t>rd</w:t>
      </w:r>
      <w:r>
        <w:rPr>
          <w:rFonts w:eastAsia="Times New Roman"/>
          <w:b/>
          <w:bCs/>
          <w:sz w:val="24"/>
          <w:szCs w:val="24"/>
        </w:rPr>
        <w:t>,</w:t>
      </w:r>
      <w:r w:rsidRPr="0049156B">
        <w:rPr>
          <w:rFonts w:eastAsia="Times New Roman"/>
          <w:b/>
          <w:bCs/>
          <w:sz w:val="24"/>
          <w:szCs w:val="24"/>
        </w:rPr>
        <w:t xml:space="preserve"> 202</w:t>
      </w:r>
      <w:r w:rsidR="00BF4DF6">
        <w:rPr>
          <w:rFonts w:eastAsia="Times New Roman"/>
          <w:b/>
          <w:bCs/>
          <w:sz w:val="24"/>
          <w:szCs w:val="24"/>
        </w:rPr>
        <w:t>3</w:t>
      </w:r>
    </w:p>
    <w:p w14:paraId="39FFC3D4" w14:textId="77777777" w:rsidR="004F3912" w:rsidRPr="0049156B" w:rsidRDefault="004F3912" w:rsidP="004F3912">
      <w:pPr>
        <w:widowControl w:val="0"/>
        <w:tabs>
          <w:tab w:val="right" w:pos="9639"/>
        </w:tabs>
        <w:spacing w:after="0"/>
        <w:rPr>
          <w:rFonts w:eastAsia="Times New Roman"/>
          <w:b/>
          <w:bCs/>
          <w:sz w:val="24"/>
          <w:szCs w:val="24"/>
        </w:rPr>
      </w:pPr>
      <w:r>
        <w:rPr>
          <w:rFonts w:eastAsia="Times New Roman"/>
          <w:b/>
          <w:bCs/>
          <w:sz w:val="24"/>
          <w:szCs w:val="24"/>
        </w:rPr>
        <w:t>Athens, Greece</w:t>
      </w:r>
    </w:p>
    <w:p w14:paraId="483B291E" w14:textId="77777777" w:rsidR="001F1758" w:rsidRPr="00A30292" w:rsidRDefault="001F1758" w:rsidP="001F1758">
      <w:pPr>
        <w:widowControl w:val="0"/>
        <w:spacing w:after="0"/>
        <w:jc w:val="both"/>
        <w:rPr>
          <w:rFonts w:eastAsia="MS Mincho"/>
          <w:b/>
          <w:iCs/>
          <w:sz w:val="18"/>
        </w:rPr>
      </w:pPr>
    </w:p>
    <w:p w14:paraId="20A54130" w14:textId="59E681A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B430C9">
        <w:rPr>
          <w:sz w:val="24"/>
        </w:rPr>
        <w:t>2</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60F044B4" w:rsidR="001F1758" w:rsidRPr="006C1A0F" w:rsidRDefault="009055FA" w:rsidP="001F1758">
      <w:bookmarkStart w:id="3" w:name="_Hlk54343086"/>
      <w:r w:rsidRPr="009055FA">
        <w:rPr>
          <w:lang w:eastAsia="ja-JP"/>
        </w:rPr>
        <w:t>The agreements made in RAN1 #11</w:t>
      </w:r>
      <w:r w:rsidR="00902127">
        <w:rPr>
          <w:lang w:eastAsia="ja-JP"/>
        </w:rPr>
        <w:t>1</w:t>
      </w:r>
      <w:r w:rsidRPr="009055FA">
        <w:rPr>
          <w:lang w:eastAsia="ja-JP"/>
        </w:rPr>
        <w:t xml:space="preserv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0D8A9DBD" w14:textId="77777777" w:rsidR="00FA7E1B" w:rsidRPr="00FA7E1B" w:rsidRDefault="00FA7E1B" w:rsidP="00FA7E1B">
            <w:pPr>
              <w:shd w:val="clear" w:color="auto" w:fill="FFFFFF"/>
              <w:spacing w:after="0"/>
              <w:jc w:val="both"/>
              <w:rPr>
                <w:rFonts w:ascii="Times" w:eastAsia="DengXian" w:hAnsi="Times"/>
                <w:szCs w:val="24"/>
                <w:highlight w:val="green"/>
                <w:lang w:eastAsia="zh-CN"/>
              </w:rPr>
            </w:pPr>
            <w:r w:rsidRPr="00FA7E1B">
              <w:rPr>
                <w:rFonts w:ascii="Times" w:eastAsia="Batang" w:hAnsi="Times" w:hint="eastAsia"/>
                <w:szCs w:val="24"/>
                <w:highlight w:val="green"/>
                <w:lang w:eastAsia="x-none"/>
              </w:rPr>
              <w:t>A</w:t>
            </w:r>
            <w:r w:rsidRPr="00FA7E1B">
              <w:rPr>
                <w:rFonts w:ascii="Times" w:eastAsia="Batang" w:hAnsi="Times"/>
                <w:szCs w:val="24"/>
                <w:highlight w:val="green"/>
                <w:lang w:eastAsia="x-none"/>
              </w:rPr>
              <w:t>greement</w:t>
            </w:r>
          </w:p>
          <w:p w14:paraId="739B48A4" w14:textId="5EEFC1B4" w:rsidR="00FA7E1B" w:rsidRDefault="00FA7E1B" w:rsidP="00FA7E1B">
            <w:pPr>
              <w:numPr>
                <w:ilvl w:val="0"/>
                <w:numId w:val="24"/>
              </w:numPr>
              <w:shd w:val="clear" w:color="auto" w:fill="FFFFFF"/>
              <w:spacing w:after="0"/>
              <w:jc w:val="both"/>
              <w:rPr>
                <w:rFonts w:ascii="Times" w:eastAsia="Batang" w:hAnsi="Times"/>
                <w:szCs w:val="24"/>
                <w:lang w:eastAsia="x-none"/>
              </w:rPr>
            </w:pPr>
            <w:r w:rsidRPr="00FA7E1B">
              <w:rPr>
                <w:rFonts w:ascii="Times" w:eastAsia="Batang" w:hAnsi="Times"/>
                <w:szCs w:val="24"/>
                <w:lang w:eastAsia="x-none"/>
              </w:rPr>
              <w:t>For Rel-18 LTM, L1 inter-frequency measurement is supported from RAN1 point of view.</w:t>
            </w:r>
          </w:p>
          <w:p w14:paraId="2EE6FAA5" w14:textId="77777777" w:rsidR="00FA7E1B" w:rsidRPr="00FA7E1B" w:rsidRDefault="00FA7E1B" w:rsidP="00FA7E1B">
            <w:pPr>
              <w:shd w:val="clear" w:color="auto" w:fill="FFFFFF"/>
              <w:spacing w:after="0"/>
              <w:jc w:val="both"/>
              <w:rPr>
                <w:rFonts w:ascii="Times" w:eastAsia="Batang" w:hAnsi="Times"/>
                <w:szCs w:val="24"/>
                <w:lang w:eastAsia="x-none"/>
              </w:rPr>
            </w:pPr>
          </w:p>
          <w:p w14:paraId="273EA022" w14:textId="77777777" w:rsidR="00FA7E1B" w:rsidRPr="00FA7E1B" w:rsidRDefault="00FA7E1B" w:rsidP="00FA7E1B">
            <w:pPr>
              <w:shd w:val="clear" w:color="auto" w:fill="FFFFFF"/>
              <w:spacing w:after="0"/>
              <w:jc w:val="both"/>
              <w:rPr>
                <w:rFonts w:ascii="Times" w:eastAsia="Batang" w:hAnsi="Times"/>
                <w:szCs w:val="24"/>
                <w:highlight w:val="green"/>
                <w:lang w:eastAsia="x-none"/>
              </w:rPr>
            </w:pPr>
            <w:r w:rsidRPr="00FA7E1B">
              <w:rPr>
                <w:rFonts w:ascii="Times" w:eastAsia="Batang" w:hAnsi="Times"/>
                <w:szCs w:val="24"/>
                <w:highlight w:val="green"/>
                <w:lang w:eastAsia="x-none"/>
              </w:rPr>
              <w:t>Agreement</w:t>
            </w:r>
          </w:p>
          <w:p w14:paraId="28920933" w14:textId="77777777" w:rsidR="00FA7E1B" w:rsidRPr="00FA7E1B" w:rsidRDefault="00FA7E1B" w:rsidP="00FA7E1B">
            <w:pPr>
              <w:numPr>
                <w:ilvl w:val="0"/>
                <w:numId w:val="24"/>
              </w:numPr>
              <w:shd w:val="clear" w:color="auto" w:fill="FFFFFF"/>
              <w:spacing w:after="0"/>
              <w:jc w:val="both"/>
              <w:rPr>
                <w:rFonts w:ascii="Times" w:eastAsia="Batang" w:hAnsi="Times"/>
                <w:szCs w:val="24"/>
                <w:lang w:eastAsia="x-none"/>
              </w:rPr>
            </w:pPr>
            <w:r w:rsidRPr="00FA7E1B">
              <w:rPr>
                <w:rFonts w:ascii="Times" w:eastAsia="Batang" w:hAnsi="Times"/>
                <w:szCs w:val="24"/>
                <w:lang w:eastAsia="x-none"/>
              </w:rPr>
              <w:t>Regarding the potential RAN1 enhancements to reduce the handover delay / interruption for Rel-18 LTM</w:t>
            </w:r>
          </w:p>
          <w:p w14:paraId="0577C2FF" w14:textId="77777777" w:rsidR="00FA7E1B" w:rsidRPr="00FA7E1B" w:rsidRDefault="00FA7E1B" w:rsidP="00FA7E1B">
            <w:pPr>
              <w:numPr>
                <w:ilvl w:val="1"/>
                <w:numId w:val="24"/>
              </w:numPr>
              <w:shd w:val="clear" w:color="auto" w:fill="FFFFFF"/>
              <w:spacing w:after="0"/>
              <w:jc w:val="both"/>
              <w:rPr>
                <w:rFonts w:ascii="Times" w:eastAsia="Batang" w:hAnsi="Times"/>
                <w:szCs w:val="24"/>
                <w:lang w:eastAsia="x-none"/>
              </w:rPr>
            </w:pPr>
            <w:r w:rsidRPr="00FA7E1B">
              <w:rPr>
                <w:rFonts w:ascii="Times" w:eastAsia="Batang" w:hAnsi="Times"/>
                <w:szCs w:val="24"/>
                <w:lang w:eastAsia="x-none"/>
              </w:rPr>
              <w:t>Support at least DL synchronization for candidate cell(s) based on at least SSB before cell switch command</w:t>
            </w:r>
          </w:p>
          <w:p w14:paraId="7DDB4639" w14:textId="3726E440" w:rsidR="00FA7E1B" w:rsidRDefault="00FA7E1B" w:rsidP="00FA7E1B">
            <w:pPr>
              <w:numPr>
                <w:ilvl w:val="2"/>
                <w:numId w:val="24"/>
              </w:numPr>
              <w:shd w:val="clear" w:color="auto" w:fill="FFFFFF"/>
              <w:spacing w:after="0"/>
              <w:jc w:val="both"/>
              <w:rPr>
                <w:rFonts w:ascii="Times" w:eastAsia="Batang" w:hAnsi="Times"/>
                <w:szCs w:val="24"/>
                <w:lang w:eastAsia="x-none"/>
              </w:rPr>
            </w:pPr>
            <w:r w:rsidRPr="00FA7E1B">
              <w:rPr>
                <w:rFonts w:ascii="Times" w:eastAsia="Batang" w:hAnsi="Times"/>
                <w:szCs w:val="24"/>
                <w:lang w:eastAsia="x-none"/>
              </w:rPr>
              <w:t xml:space="preserve">Further study the necessary mechanism, </w:t>
            </w:r>
            <w:proofErr w:type="gramStart"/>
            <w:r w:rsidRPr="00FA7E1B">
              <w:rPr>
                <w:rFonts w:ascii="Times" w:eastAsia="Batang" w:hAnsi="Times"/>
                <w:szCs w:val="24"/>
                <w:lang w:eastAsia="x-none"/>
              </w:rPr>
              <w:t>e.g.</w:t>
            </w:r>
            <w:proofErr w:type="gramEnd"/>
            <w:r w:rsidRPr="00FA7E1B">
              <w:rPr>
                <w:rFonts w:ascii="Times" w:eastAsia="Batang" w:hAnsi="Times"/>
                <w:szCs w:val="24"/>
                <w:lang w:eastAsia="x-none"/>
              </w:rPr>
              <w:t xml:space="preserve"> </w:t>
            </w:r>
            <w:proofErr w:type="spellStart"/>
            <w:r w:rsidRPr="00FA7E1B">
              <w:rPr>
                <w:rFonts w:ascii="Times" w:eastAsia="Batang" w:hAnsi="Times"/>
                <w:szCs w:val="24"/>
                <w:lang w:eastAsia="x-none"/>
              </w:rPr>
              <w:t>signaling</w:t>
            </w:r>
            <w:proofErr w:type="spellEnd"/>
            <w:r w:rsidRPr="00FA7E1B">
              <w:rPr>
                <w:rFonts w:ascii="Times" w:eastAsia="Batang" w:hAnsi="Times"/>
                <w:szCs w:val="24"/>
                <w:lang w:eastAsia="x-none"/>
              </w:rPr>
              <w:t xml:space="preserve"> and UE capability</w:t>
            </w:r>
          </w:p>
          <w:p w14:paraId="6A0F29E3" w14:textId="77777777" w:rsidR="00FA7E1B" w:rsidRPr="00FA7E1B" w:rsidRDefault="00FA7E1B" w:rsidP="00FA7E1B">
            <w:pPr>
              <w:shd w:val="clear" w:color="auto" w:fill="FFFFFF"/>
              <w:spacing w:after="0"/>
              <w:jc w:val="both"/>
              <w:rPr>
                <w:rFonts w:ascii="Times" w:eastAsia="Batang" w:hAnsi="Times"/>
                <w:szCs w:val="24"/>
                <w:lang w:eastAsia="x-none"/>
              </w:rPr>
            </w:pPr>
          </w:p>
          <w:p w14:paraId="6021EB6C" w14:textId="77777777" w:rsidR="00FA7E1B" w:rsidRPr="00FA7E1B" w:rsidRDefault="00FA7E1B" w:rsidP="00FA7E1B">
            <w:pPr>
              <w:shd w:val="clear" w:color="auto" w:fill="FFFFFF"/>
              <w:spacing w:after="0"/>
              <w:jc w:val="both"/>
              <w:rPr>
                <w:rFonts w:ascii="Times" w:eastAsia="Batang" w:hAnsi="Times"/>
                <w:szCs w:val="24"/>
                <w:highlight w:val="green"/>
                <w:lang w:eastAsia="x-none"/>
              </w:rPr>
            </w:pPr>
            <w:r w:rsidRPr="00FA7E1B">
              <w:rPr>
                <w:rFonts w:ascii="Times" w:eastAsia="Batang" w:hAnsi="Times"/>
                <w:szCs w:val="24"/>
                <w:highlight w:val="green"/>
                <w:lang w:eastAsia="x-none"/>
              </w:rPr>
              <w:t>Agreement</w:t>
            </w:r>
            <w:r w:rsidRPr="00FA7E1B">
              <w:rPr>
                <w:rFonts w:ascii="Times" w:eastAsia="Batang" w:hAnsi="Times" w:hint="eastAsia"/>
                <w:szCs w:val="24"/>
                <w:highlight w:val="green"/>
                <w:lang w:eastAsia="x-none"/>
              </w:rPr>
              <w:t> </w:t>
            </w:r>
          </w:p>
          <w:p w14:paraId="10516BAC" w14:textId="77777777" w:rsidR="00FA7E1B" w:rsidRPr="00FA7E1B" w:rsidRDefault="00FA7E1B" w:rsidP="00FA7E1B">
            <w:pPr>
              <w:numPr>
                <w:ilvl w:val="0"/>
                <w:numId w:val="24"/>
              </w:numPr>
              <w:shd w:val="clear" w:color="auto" w:fill="FFFFFF"/>
              <w:spacing w:after="100" w:afterAutospacing="1"/>
              <w:ind w:left="840"/>
              <w:jc w:val="both"/>
              <w:rPr>
                <w:rFonts w:ascii="Times" w:eastAsia="Batang" w:hAnsi="Times"/>
                <w:szCs w:val="24"/>
                <w:lang w:eastAsia="x-none"/>
              </w:rPr>
            </w:pPr>
            <w:r w:rsidRPr="00FA7E1B">
              <w:rPr>
                <w:rFonts w:ascii="Times" w:eastAsia="Batang" w:hAnsi="Times"/>
                <w:szCs w:val="24"/>
                <w:lang w:eastAsia="x-none"/>
              </w:rPr>
              <w:t>For L1 measurement report for Rel-18 L1/L2 mobility, if UE event triggered report for L1 measurement is supported based on further study</w:t>
            </w:r>
          </w:p>
          <w:p w14:paraId="1E9C6C5E" w14:textId="77777777" w:rsidR="00FA7E1B" w:rsidRPr="00FA7E1B" w:rsidRDefault="00FA7E1B" w:rsidP="00FA7E1B">
            <w:pPr>
              <w:numPr>
                <w:ilvl w:val="2"/>
                <w:numId w:val="25"/>
              </w:numPr>
              <w:shd w:val="clear" w:color="auto" w:fill="FFFFFF"/>
              <w:spacing w:after="100" w:afterAutospacing="1"/>
              <w:jc w:val="both"/>
              <w:rPr>
                <w:rFonts w:ascii="Times" w:eastAsia="Batang" w:hAnsi="Times"/>
                <w:szCs w:val="24"/>
                <w:lang w:eastAsia="x-none"/>
              </w:rPr>
            </w:pPr>
            <w:r w:rsidRPr="00FA7E1B">
              <w:rPr>
                <w:rFonts w:ascii="Times" w:eastAsia="Batang" w:hAnsi="Times"/>
                <w:szCs w:val="24"/>
                <w:lang w:eastAsia="x-none"/>
              </w:rPr>
              <w:t xml:space="preserve">At least the following aspects may be considered </w:t>
            </w:r>
          </w:p>
          <w:p w14:paraId="71F6258A"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How to define UE event and exact definition of events,</w:t>
            </w:r>
          </w:p>
          <w:p w14:paraId="0B0B25B5"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Report container</w:t>
            </w:r>
          </w:p>
          <w:p w14:paraId="45B24CEC"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 xml:space="preserve">Resource allocation/assignment for UE event triggered report </w:t>
            </w:r>
          </w:p>
          <w:p w14:paraId="643DCE1A"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 xml:space="preserve">Necessity of indication to </w:t>
            </w:r>
            <w:proofErr w:type="spellStart"/>
            <w:r w:rsidRPr="00FA7E1B">
              <w:rPr>
                <w:rFonts w:ascii="Times" w:eastAsia="Batang" w:hAnsi="Times"/>
                <w:szCs w:val="24"/>
                <w:lang w:eastAsia="x-none"/>
              </w:rPr>
              <w:t>gNB</w:t>
            </w:r>
            <w:proofErr w:type="spellEnd"/>
            <w:r w:rsidRPr="00FA7E1B">
              <w:rPr>
                <w:rFonts w:ascii="Times" w:eastAsia="Batang" w:hAnsi="Times"/>
                <w:szCs w:val="24"/>
                <w:lang w:eastAsia="x-none"/>
              </w:rPr>
              <w:t xml:space="preserve"> when the condition UE event is met, and how</w:t>
            </w:r>
          </w:p>
          <w:p w14:paraId="3218A984"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 xml:space="preserve">Necessity to define the condition to start/stop the reporting, </w:t>
            </w:r>
          </w:p>
          <w:p w14:paraId="772C0045"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Contents of the report/reporting format, PCI, RS ID, measurement result etc.</w:t>
            </w:r>
          </w:p>
          <w:p w14:paraId="6E1356AB"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 xml:space="preserve">The interaction with filtered L1 measurement results (if supported) </w:t>
            </w:r>
          </w:p>
          <w:p w14:paraId="76F0C4D8"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 xml:space="preserve">Support of simultaneous configuration of both UE event triggered and any of periodic/semi-persistence/aperiodic reporting, and solutions when </w:t>
            </w:r>
            <w:proofErr w:type="gramStart"/>
            <w:r w:rsidRPr="00FA7E1B">
              <w:rPr>
                <w:rFonts w:ascii="Times" w:eastAsia="Batang" w:hAnsi="Times"/>
                <w:szCs w:val="24"/>
                <w:lang w:eastAsia="x-none"/>
              </w:rPr>
              <w:t>both of them</w:t>
            </w:r>
            <w:proofErr w:type="gramEnd"/>
            <w:r w:rsidRPr="00FA7E1B">
              <w:rPr>
                <w:rFonts w:ascii="Times" w:eastAsia="Batang" w:hAnsi="Times"/>
                <w:szCs w:val="24"/>
                <w:lang w:eastAsia="x-none"/>
              </w:rPr>
              <w:t xml:space="preserve"> are configured.</w:t>
            </w:r>
          </w:p>
          <w:p w14:paraId="0DBC93E0" w14:textId="77777777"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Report destination, whether the report is sent to serving cell only or can be sent to one or more candidate cell(s).</w:t>
            </w:r>
          </w:p>
          <w:p w14:paraId="0441E619" w14:textId="6CBB9EA0" w:rsidR="00FA7E1B" w:rsidRPr="00FA7E1B" w:rsidRDefault="00FA7E1B" w:rsidP="00FA7E1B">
            <w:pPr>
              <w:numPr>
                <w:ilvl w:val="3"/>
                <w:numId w:val="25"/>
              </w:numPr>
              <w:shd w:val="clear" w:color="auto" w:fill="FFFFFF"/>
              <w:spacing w:after="100" w:afterAutospacing="1"/>
              <w:ind w:left="1418" w:hanging="158"/>
              <w:jc w:val="both"/>
              <w:rPr>
                <w:rFonts w:ascii="Times" w:eastAsia="Batang" w:hAnsi="Times"/>
                <w:szCs w:val="24"/>
                <w:lang w:eastAsia="x-none"/>
              </w:rPr>
            </w:pPr>
            <w:r w:rsidRPr="00FA7E1B">
              <w:rPr>
                <w:rFonts w:ascii="Times" w:eastAsia="Batang" w:hAnsi="Times"/>
                <w:szCs w:val="24"/>
                <w:lang w:eastAsia="x-none"/>
              </w:rPr>
              <w:t>Benefit when L3 measurement is involved</w:t>
            </w:r>
          </w:p>
          <w:p w14:paraId="6F250739" w14:textId="77777777" w:rsidR="00FA7E1B" w:rsidRPr="00FA7E1B" w:rsidRDefault="00FA7E1B" w:rsidP="00FA7E1B">
            <w:pPr>
              <w:spacing w:after="0"/>
              <w:rPr>
                <w:rFonts w:ascii="Times" w:eastAsia="Batang" w:hAnsi="Times"/>
                <w:szCs w:val="24"/>
                <w:highlight w:val="green"/>
                <w:lang w:eastAsia="x-none"/>
              </w:rPr>
            </w:pPr>
            <w:r w:rsidRPr="00FA7E1B">
              <w:rPr>
                <w:rFonts w:ascii="Times" w:eastAsia="Batang" w:hAnsi="Times" w:hint="eastAsia"/>
                <w:szCs w:val="24"/>
                <w:highlight w:val="green"/>
                <w:lang w:eastAsia="x-none"/>
              </w:rPr>
              <w:t>Agreement</w:t>
            </w:r>
          </w:p>
          <w:p w14:paraId="7A93141C" w14:textId="77777777" w:rsidR="00FA7E1B" w:rsidRPr="00FA7E1B" w:rsidRDefault="00FA7E1B" w:rsidP="00FA7E1B">
            <w:pPr>
              <w:numPr>
                <w:ilvl w:val="0"/>
                <w:numId w:val="26"/>
              </w:numPr>
              <w:spacing w:after="0"/>
              <w:rPr>
                <w:rFonts w:ascii="Times" w:eastAsia="Batang" w:hAnsi="Times"/>
                <w:szCs w:val="24"/>
                <w:lang w:eastAsia="x-none"/>
              </w:rPr>
            </w:pPr>
            <w:r w:rsidRPr="00FA7E1B">
              <w:rPr>
                <w:rFonts w:ascii="Times" w:eastAsia="Batang" w:hAnsi="Times"/>
                <w:szCs w:val="24"/>
                <w:lang w:eastAsia="x-none"/>
              </w:rPr>
              <w:t>Send an LS to RAN2, 3 and 4 to inform them of the agreements under A.I 9.12.1 and A.I. 9.12.2 at RAN1#111.</w:t>
            </w:r>
          </w:p>
          <w:p w14:paraId="3E57761F" w14:textId="77777777" w:rsidR="00FA7E1B" w:rsidRPr="00FA7E1B" w:rsidRDefault="00FA7E1B" w:rsidP="00FA7E1B">
            <w:pPr>
              <w:spacing w:after="0"/>
              <w:rPr>
                <w:rFonts w:ascii="Times" w:eastAsia="Batang" w:hAnsi="Times"/>
                <w:szCs w:val="24"/>
                <w:lang w:eastAsia="x-none"/>
              </w:rPr>
            </w:pPr>
          </w:p>
          <w:p w14:paraId="1799A56C" w14:textId="74C158C2" w:rsidR="00FA7E1B" w:rsidRPr="00FA7E1B" w:rsidRDefault="00FA7E1B" w:rsidP="00FA7E1B">
            <w:pPr>
              <w:spacing w:after="0"/>
              <w:rPr>
                <w:rFonts w:ascii="Times" w:eastAsia="Yu Mincho" w:hAnsi="Times"/>
                <w:szCs w:val="24"/>
                <w:highlight w:val="green"/>
                <w:lang w:eastAsia="ja-JP"/>
              </w:rPr>
            </w:pPr>
            <w:r w:rsidRPr="00FA7E1B">
              <w:rPr>
                <w:rFonts w:ascii="Times" w:eastAsia="Yu Mincho" w:hAnsi="Times"/>
                <w:szCs w:val="24"/>
                <w:highlight w:val="green"/>
                <w:lang w:eastAsia="ja-JP"/>
              </w:rPr>
              <w:t>Agreement</w:t>
            </w:r>
          </w:p>
          <w:p w14:paraId="7C6BE2C4" w14:textId="77777777" w:rsidR="00FA7E1B" w:rsidRPr="00FA7E1B" w:rsidRDefault="00FA7E1B" w:rsidP="00FA7E1B">
            <w:pPr>
              <w:numPr>
                <w:ilvl w:val="0"/>
                <w:numId w:val="22"/>
              </w:numPr>
              <w:snapToGrid w:val="0"/>
              <w:spacing w:after="0"/>
              <w:jc w:val="both"/>
              <w:rPr>
                <w:rFonts w:ascii="Times" w:eastAsia="Batang" w:hAnsi="Times"/>
                <w:szCs w:val="24"/>
                <w:lang w:eastAsia="x-none"/>
              </w:rPr>
            </w:pPr>
            <w:r w:rsidRPr="00FA7E1B">
              <w:rPr>
                <w:rFonts w:ascii="Times" w:eastAsia="Batang" w:hAnsi="Times"/>
                <w:szCs w:val="24"/>
                <w:lang w:eastAsia="x-none"/>
              </w:rPr>
              <w:t xml:space="preserve">For candidate cell measurement for Rel-18 LTM, </w:t>
            </w:r>
          </w:p>
          <w:p w14:paraId="51E784CB" w14:textId="77777777" w:rsidR="00FA7E1B" w:rsidRPr="00FA7E1B" w:rsidRDefault="00FA7E1B" w:rsidP="00FA7E1B">
            <w:pPr>
              <w:numPr>
                <w:ilvl w:val="1"/>
                <w:numId w:val="22"/>
              </w:numPr>
              <w:snapToGrid w:val="0"/>
              <w:spacing w:after="0"/>
              <w:jc w:val="both"/>
              <w:rPr>
                <w:rFonts w:ascii="Times" w:eastAsia="Batang" w:hAnsi="Times"/>
                <w:szCs w:val="24"/>
                <w:lang w:eastAsia="x-none"/>
              </w:rPr>
            </w:pPr>
            <w:r w:rsidRPr="00FA7E1B">
              <w:rPr>
                <w:rFonts w:ascii="Times" w:eastAsia="Batang" w:hAnsi="Times"/>
                <w:szCs w:val="24"/>
                <w:lang w:eastAsia="x-none"/>
              </w:rPr>
              <w:t>SSB based L1-RSRP is supported for intra-frequency measurement</w:t>
            </w:r>
          </w:p>
          <w:p w14:paraId="39DE48DF" w14:textId="77777777" w:rsidR="00FA7E1B" w:rsidRPr="00FA7E1B" w:rsidRDefault="00FA7E1B" w:rsidP="00FA7E1B">
            <w:pPr>
              <w:numPr>
                <w:ilvl w:val="1"/>
                <w:numId w:val="22"/>
              </w:numPr>
              <w:snapToGrid w:val="0"/>
              <w:spacing w:after="0"/>
              <w:jc w:val="both"/>
              <w:rPr>
                <w:rFonts w:ascii="Times" w:eastAsia="Batang" w:hAnsi="Times"/>
                <w:szCs w:val="24"/>
                <w:lang w:eastAsia="x-none"/>
              </w:rPr>
            </w:pPr>
            <w:r w:rsidRPr="00FA7E1B">
              <w:rPr>
                <w:rFonts w:ascii="Times" w:eastAsia="Batang" w:hAnsi="Times"/>
                <w:szCs w:val="24"/>
                <w:lang w:eastAsia="x-none"/>
              </w:rPr>
              <w:t>SSB based L1-RSRP is supported for inter-frequency measurement</w:t>
            </w:r>
            <w:r w:rsidRPr="00FA7E1B">
              <w:rPr>
                <w:rFonts w:ascii="Times" w:hAnsi="Times"/>
                <w:szCs w:val="24"/>
                <w:lang w:val="en-US" w:eastAsia="zh-CN"/>
              </w:rPr>
              <w:t xml:space="preserve"> from RAN1 point of view</w:t>
            </w:r>
          </w:p>
          <w:p w14:paraId="1F9E66C9" w14:textId="77777777" w:rsidR="00FA7E1B" w:rsidRPr="00FA7E1B" w:rsidRDefault="00FA7E1B" w:rsidP="00FA7E1B">
            <w:pPr>
              <w:numPr>
                <w:ilvl w:val="1"/>
                <w:numId w:val="22"/>
              </w:numPr>
              <w:snapToGrid w:val="0"/>
              <w:spacing w:after="0"/>
              <w:jc w:val="both"/>
              <w:rPr>
                <w:rFonts w:ascii="Times" w:eastAsia="Batang" w:hAnsi="Times"/>
                <w:szCs w:val="24"/>
                <w:lang w:eastAsia="x-none"/>
              </w:rPr>
            </w:pPr>
            <w:r w:rsidRPr="00FA7E1B">
              <w:rPr>
                <w:rFonts w:ascii="Times" w:eastAsia="Batang" w:hAnsi="Times"/>
                <w:szCs w:val="24"/>
                <w:lang w:eastAsia="x-none"/>
              </w:rPr>
              <w:t>FFS: L1-SINR, CSI-RS based L1-RSRP</w:t>
            </w:r>
          </w:p>
          <w:p w14:paraId="1AD9E358" w14:textId="77777777" w:rsidR="00FA7E1B" w:rsidRPr="00FA7E1B" w:rsidRDefault="00FA7E1B" w:rsidP="00FA7E1B">
            <w:pPr>
              <w:spacing w:after="0"/>
              <w:rPr>
                <w:rFonts w:ascii="Times" w:eastAsia="Batang" w:hAnsi="Times"/>
                <w:szCs w:val="24"/>
                <w:lang w:eastAsia="x-none"/>
              </w:rPr>
            </w:pPr>
          </w:p>
          <w:p w14:paraId="33F374E5" w14:textId="77777777" w:rsidR="00FA7E1B" w:rsidRPr="00FA7E1B" w:rsidRDefault="00FA7E1B" w:rsidP="00FA7E1B">
            <w:pPr>
              <w:spacing w:after="0"/>
              <w:rPr>
                <w:rFonts w:ascii="Times" w:eastAsia="Yu Mincho" w:hAnsi="Times"/>
                <w:szCs w:val="24"/>
                <w:highlight w:val="green"/>
                <w:lang w:eastAsia="ja-JP"/>
              </w:rPr>
            </w:pPr>
            <w:r w:rsidRPr="00FA7E1B">
              <w:rPr>
                <w:rFonts w:ascii="Times" w:eastAsia="Yu Mincho" w:hAnsi="Times"/>
                <w:szCs w:val="24"/>
                <w:highlight w:val="green"/>
                <w:lang w:eastAsia="ja-JP"/>
              </w:rPr>
              <w:t>Agreement</w:t>
            </w:r>
          </w:p>
          <w:p w14:paraId="1DD84B70" w14:textId="77777777" w:rsidR="00FA7E1B" w:rsidRPr="00FA7E1B" w:rsidRDefault="00FA7E1B" w:rsidP="00FA7E1B">
            <w:pPr>
              <w:numPr>
                <w:ilvl w:val="0"/>
                <w:numId w:val="21"/>
              </w:numPr>
              <w:snapToGrid w:val="0"/>
              <w:spacing w:after="0"/>
              <w:jc w:val="both"/>
              <w:rPr>
                <w:rFonts w:ascii="Times" w:eastAsia="Batang" w:hAnsi="Times"/>
                <w:szCs w:val="24"/>
                <w:lang w:eastAsia="x-none"/>
              </w:rPr>
            </w:pPr>
            <w:r w:rsidRPr="00FA7E1B">
              <w:rPr>
                <w:rFonts w:ascii="Times" w:eastAsia="Batang" w:hAnsi="Times"/>
                <w:szCs w:val="24"/>
                <w:lang w:eastAsia="x-none"/>
              </w:rPr>
              <w:lastRenderedPageBreak/>
              <w:t>The beam indication of candidate cell(s) for Rel-18 LTM should be designed based on the following:</w:t>
            </w:r>
          </w:p>
          <w:p w14:paraId="0DD2BDCA" w14:textId="77777777" w:rsidR="00FA7E1B" w:rsidRPr="00FA7E1B" w:rsidRDefault="00FA7E1B" w:rsidP="00FA7E1B">
            <w:pPr>
              <w:numPr>
                <w:ilvl w:val="1"/>
                <w:numId w:val="21"/>
              </w:numPr>
              <w:snapToGrid w:val="0"/>
              <w:spacing w:after="0"/>
              <w:ind w:leftChars="275" w:left="970"/>
              <w:jc w:val="both"/>
              <w:rPr>
                <w:rFonts w:ascii="Times" w:eastAsia="Batang" w:hAnsi="Times"/>
                <w:szCs w:val="24"/>
                <w:lang w:eastAsia="x-none"/>
              </w:rPr>
            </w:pPr>
            <w:r w:rsidRPr="00FA7E1B">
              <w:rPr>
                <w:rFonts w:ascii="Times" w:eastAsia="Batang" w:hAnsi="Times"/>
                <w:szCs w:val="24"/>
                <w:lang w:eastAsia="x-none"/>
              </w:rPr>
              <w:t xml:space="preserve">Beam indication for Rel-18 LTM is designed based on Rel-17 </w:t>
            </w:r>
            <w:r w:rsidRPr="00FA7E1B">
              <w:rPr>
                <w:rFonts w:ascii="Times" w:eastAsia="Batang" w:hAnsi="Times"/>
                <w:color w:val="FF0000"/>
                <w:szCs w:val="24"/>
                <w:lang w:eastAsia="x-none"/>
              </w:rPr>
              <w:t xml:space="preserve">unified </w:t>
            </w:r>
            <w:r w:rsidRPr="00FA7E1B">
              <w:rPr>
                <w:rFonts w:ascii="Times" w:eastAsia="Batang" w:hAnsi="Times"/>
                <w:szCs w:val="24"/>
                <w:lang w:eastAsia="x-none"/>
              </w:rPr>
              <w:t xml:space="preserve">TCI framework, if both serving cell and candidate cell support Rel-17 </w:t>
            </w:r>
            <w:r w:rsidRPr="00FA7E1B">
              <w:rPr>
                <w:rFonts w:ascii="Times" w:eastAsia="Batang" w:hAnsi="Times"/>
                <w:color w:val="FF0000"/>
                <w:szCs w:val="24"/>
                <w:lang w:eastAsia="x-none"/>
              </w:rPr>
              <w:t>unified</w:t>
            </w:r>
            <w:r w:rsidRPr="00FA7E1B">
              <w:rPr>
                <w:rFonts w:ascii="Times" w:eastAsia="Batang" w:hAnsi="Times"/>
                <w:szCs w:val="24"/>
                <w:lang w:eastAsia="x-none"/>
              </w:rPr>
              <w:t xml:space="preserve"> TCI framework </w:t>
            </w:r>
          </w:p>
          <w:p w14:paraId="68C7A767" w14:textId="77777777" w:rsidR="00FA7E1B" w:rsidRPr="00FA7E1B" w:rsidRDefault="00FA7E1B" w:rsidP="00FA7E1B">
            <w:pPr>
              <w:numPr>
                <w:ilvl w:val="1"/>
                <w:numId w:val="21"/>
              </w:numPr>
              <w:snapToGrid w:val="0"/>
              <w:spacing w:after="0"/>
              <w:jc w:val="both"/>
              <w:rPr>
                <w:rFonts w:ascii="Times" w:eastAsia="Batang" w:hAnsi="Times"/>
                <w:szCs w:val="24"/>
                <w:lang w:eastAsia="x-none"/>
              </w:rPr>
            </w:pPr>
            <w:r w:rsidRPr="00FA7E1B">
              <w:rPr>
                <w:rFonts w:ascii="Times" w:eastAsia="Batang" w:hAnsi="Times"/>
                <w:szCs w:val="24"/>
                <w:lang w:eastAsia="x-none"/>
              </w:rPr>
              <w:t xml:space="preserve">FFS: whether/how to design mechanism for Beam indication for Rel-18 LTM when at least one from serving cell and candidate cell supports only Rel-15 </w:t>
            </w:r>
            <w:r w:rsidRPr="00FA7E1B">
              <w:rPr>
                <w:rFonts w:ascii="Times" w:eastAsia="Batang" w:hAnsi="Times" w:hint="eastAsia"/>
                <w:szCs w:val="24"/>
                <w:lang w:eastAsia="x-none"/>
              </w:rPr>
              <w:t>TCI</w:t>
            </w:r>
            <w:r w:rsidRPr="00FA7E1B">
              <w:rPr>
                <w:rFonts w:ascii="Times" w:eastAsia="Batang" w:hAnsi="Times"/>
                <w:szCs w:val="24"/>
                <w:lang w:eastAsia="x-none"/>
              </w:rPr>
              <w:t xml:space="preserve"> framework.</w:t>
            </w:r>
          </w:p>
          <w:p w14:paraId="4E6DFD06" w14:textId="77777777" w:rsidR="00FA7E1B" w:rsidRPr="00FA7E1B" w:rsidRDefault="00FA7E1B" w:rsidP="00FA7E1B">
            <w:pPr>
              <w:numPr>
                <w:ilvl w:val="1"/>
                <w:numId w:val="21"/>
              </w:numPr>
              <w:snapToGrid w:val="0"/>
              <w:spacing w:after="0"/>
              <w:jc w:val="both"/>
              <w:rPr>
                <w:rFonts w:ascii="Times" w:eastAsia="Batang" w:hAnsi="Times"/>
                <w:color w:val="FF0000"/>
                <w:szCs w:val="24"/>
                <w:lang w:eastAsia="x-none"/>
              </w:rPr>
            </w:pPr>
            <w:r w:rsidRPr="00FA7E1B">
              <w:rPr>
                <w:rFonts w:ascii="Times" w:eastAsia="Batang" w:hAnsi="Times" w:hint="eastAsia"/>
                <w:color w:val="FF0000"/>
                <w:szCs w:val="24"/>
                <w:lang w:eastAsia="x-none"/>
              </w:rPr>
              <w:t>N</w:t>
            </w:r>
            <w:r w:rsidRPr="00FA7E1B">
              <w:rPr>
                <w:rFonts w:ascii="Times" w:eastAsia="Batang" w:hAnsi="Times"/>
                <w:color w:val="FF0000"/>
                <w:szCs w:val="24"/>
                <w:lang w:eastAsia="x-none"/>
              </w:rPr>
              <w:t xml:space="preserve">ote: How and whether to indicate the new serving cell(s) and timing for beam indication are separately discussed </w:t>
            </w:r>
          </w:p>
          <w:p w14:paraId="04EA73E8" w14:textId="77777777" w:rsidR="00FA7E1B" w:rsidRPr="00FA7E1B" w:rsidRDefault="00FA7E1B" w:rsidP="00FA7E1B">
            <w:pPr>
              <w:spacing w:after="0"/>
              <w:rPr>
                <w:rFonts w:ascii="Times" w:eastAsia="Yu Mincho" w:hAnsi="Times"/>
                <w:color w:val="FF0000"/>
                <w:szCs w:val="24"/>
                <w:lang w:eastAsia="ja-JP"/>
              </w:rPr>
            </w:pPr>
          </w:p>
          <w:p w14:paraId="316D38C4" w14:textId="77777777" w:rsidR="00FA7E1B" w:rsidRPr="00FA7E1B" w:rsidRDefault="00FA7E1B" w:rsidP="00FA7E1B">
            <w:pPr>
              <w:tabs>
                <w:tab w:val="left" w:pos="1680"/>
              </w:tabs>
              <w:spacing w:after="0"/>
              <w:rPr>
                <w:rFonts w:ascii="Times" w:eastAsia="Yu Mincho" w:hAnsi="Times"/>
                <w:szCs w:val="24"/>
                <w:highlight w:val="green"/>
                <w:lang w:eastAsia="ja-JP"/>
              </w:rPr>
            </w:pPr>
            <w:r w:rsidRPr="00FA7E1B">
              <w:rPr>
                <w:rFonts w:ascii="Times" w:eastAsia="Yu Mincho" w:hAnsi="Times"/>
                <w:szCs w:val="24"/>
                <w:highlight w:val="green"/>
                <w:lang w:eastAsia="ja-JP"/>
              </w:rPr>
              <w:t>Agreement</w:t>
            </w:r>
          </w:p>
          <w:p w14:paraId="4627747F" w14:textId="77777777" w:rsidR="00FA7E1B" w:rsidRPr="00FA7E1B" w:rsidRDefault="00FA7E1B" w:rsidP="00FA7E1B">
            <w:pPr>
              <w:numPr>
                <w:ilvl w:val="0"/>
                <w:numId w:val="21"/>
              </w:numPr>
              <w:snapToGrid w:val="0"/>
              <w:spacing w:after="100" w:afterAutospacing="1"/>
              <w:jc w:val="both"/>
              <w:rPr>
                <w:rFonts w:ascii="Times" w:eastAsia="Batang" w:hAnsi="Times"/>
                <w:szCs w:val="24"/>
                <w:lang w:eastAsia="x-none"/>
              </w:rPr>
            </w:pPr>
            <w:r w:rsidRPr="00FA7E1B">
              <w:rPr>
                <w:rFonts w:ascii="Times" w:eastAsia="Batang" w:hAnsi="Times"/>
                <w:szCs w:val="24"/>
                <w:lang w:eastAsia="x-none"/>
              </w:rPr>
              <w:t xml:space="preserve">For </w:t>
            </w:r>
            <w:proofErr w:type="spellStart"/>
            <w:r w:rsidRPr="00FA7E1B">
              <w:rPr>
                <w:rFonts w:ascii="Times" w:eastAsia="Batang" w:hAnsi="Times"/>
                <w:szCs w:val="24"/>
                <w:lang w:eastAsia="x-none"/>
              </w:rPr>
              <w:t>gNB</w:t>
            </w:r>
            <w:proofErr w:type="spellEnd"/>
            <w:r w:rsidRPr="00FA7E1B">
              <w:rPr>
                <w:rFonts w:ascii="Times" w:eastAsia="Batang" w:hAnsi="Times"/>
                <w:szCs w:val="24"/>
                <w:lang w:eastAsia="x-none"/>
              </w:rPr>
              <w:t xml:space="preserve"> scheduled L1 measurement report for Rel-18 LTM, report as UCI is supported</w:t>
            </w:r>
          </w:p>
          <w:p w14:paraId="72ACF5F0" w14:textId="77777777" w:rsidR="00FA7E1B" w:rsidRPr="00FA7E1B" w:rsidRDefault="00FA7E1B" w:rsidP="00FA7E1B">
            <w:pPr>
              <w:numPr>
                <w:ilvl w:val="1"/>
                <w:numId w:val="21"/>
              </w:numPr>
              <w:snapToGrid w:val="0"/>
              <w:spacing w:after="100" w:afterAutospacing="1"/>
              <w:jc w:val="both"/>
              <w:rPr>
                <w:rFonts w:ascii="Times" w:eastAsia="Batang" w:hAnsi="Times"/>
                <w:szCs w:val="24"/>
                <w:lang w:eastAsia="x-none"/>
              </w:rPr>
            </w:pPr>
            <w:r w:rsidRPr="00FA7E1B">
              <w:rPr>
                <w:rFonts w:ascii="Times" w:eastAsia="Batang" w:hAnsi="Times"/>
                <w:szCs w:val="24"/>
                <w:lang w:eastAsia="x-none"/>
              </w:rPr>
              <w:t>Semi-persistent report on PUSCH, and aperiodic report on PUSCH are supported</w:t>
            </w:r>
          </w:p>
          <w:p w14:paraId="7063F52A" w14:textId="77777777" w:rsidR="00FA7E1B" w:rsidRPr="00FA7E1B" w:rsidRDefault="00FA7E1B" w:rsidP="00FA7E1B">
            <w:pPr>
              <w:numPr>
                <w:ilvl w:val="2"/>
                <w:numId w:val="21"/>
              </w:numPr>
              <w:snapToGrid w:val="0"/>
              <w:spacing w:after="100" w:afterAutospacing="1"/>
              <w:jc w:val="both"/>
              <w:rPr>
                <w:rFonts w:ascii="Times" w:eastAsia="Batang" w:hAnsi="Times"/>
                <w:szCs w:val="24"/>
                <w:lang w:eastAsia="x-none"/>
              </w:rPr>
            </w:pPr>
            <w:r w:rsidRPr="00FA7E1B">
              <w:rPr>
                <w:rFonts w:ascii="Times" w:eastAsia="Batang" w:hAnsi="Times" w:hint="eastAsia"/>
                <w:szCs w:val="24"/>
                <w:lang w:eastAsia="x-none"/>
              </w:rPr>
              <w:t>F</w:t>
            </w:r>
            <w:r w:rsidRPr="00FA7E1B">
              <w:rPr>
                <w:rFonts w:ascii="Times" w:eastAsia="Batang" w:hAnsi="Times"/>
                <w:szCs w:val="24"/>
                <w:lang w:eastAsia="x-none"/>
              </w:rPr>
              <w:t>FS: periodic and semi-persistent PUCCH</w:t>
            </w:r>
          </w:p>
          <w:p w14:paraId="237C9E2B" w14:textId="56BC7C3B" w:rsidR="00FA7E1B" w:rsidRPr="00FA7E1B" w:rsidRDefault="00FA7E1B" w:rsidP="00FA7E1B">
            <w:pPr>
              <w:numPr>
                <w:ilvl w:val="1"/>
                <w:numId w:val="21"/>
              </w:numPr>
              <w:snapToGrid w:val="0"/>
              <w:spacing w:after="100" w:afterAutospacing="1"/>
              <w:jc w:val="both"/>
              <w:rPr>
                <w:rFonts w:ascii="Times" w:eastAsia="Batang" w:hAnsi="Times"/>
                <w:szCs w:val="24"/>
                <w:lang w:eastAsia="x-none"/>
              </w:rPr>
            </w:pPr>
            <w:r w:rsidRPr="00FA7E1B">
              <w:rPr>
                <w:rFonts w:ascii="Times" w:eastAsia="Batang" w:hAnsi="Times" w:hint="eastAsia"/>
                <w:szCs w:val="24"/>
                <w:lang w:eastAsia="x-none"/>
              </w:rPr>
              <w:t>I</w:t>
            </w:r>
            <w:r w:rsidRPr="00FA7E1B">
              <w:rPr>
                <w:rFonts w:ascii="Times" w:eastAsia="Batang" w:hAnsi="Times"/>
                <w:szCs w:val="24"/>
                <w:lang w:eastAsia="x-none"/>
              </w:rPr>
              <w:t xml:space="preserve">n a single report instance, report for serving cell and candidate cell(s) for intra-frequency and/or inter-frequency can be included. </w:t>
            </w:r>
          </w:p>
          <w:p w14:paraId="7ECC9CB4" w14:textId="77777777" w:rsidR="00FA7E1B" w:rsidRPr="00FA7E1B" w:rsidRDefault="00FA7E1B" w:rsidP="00FA7E1B">
            <w:pPr>
              <w:spacing w:after="0"/>
              <w:rPr>
                <w:rFonts w:ascii="Times" w:eastAsia="Batang" w:hAnsi="Times"/>
                <w:szCs w:val="24"/>
                <w:highlight w:val="green"/>
                <w:lang w:eastAsia="ja-JP"/>
              </w:rPr>
            </w:pPr>
            <w:r w:rsidRPr="00FA7E1B">
              <w:rPr>
                <w:rFonts w:ascii="Times" w:eastAsia="Yu Mincho" w:hAnsi="Times"/>
                <w:szCs w:val="24"/>
                <w:highlight w:val="green"/>
                <w:lang w:eastAsia="ja-JP"/>
              </w:rPr>
              <w:t>Agreement</w:t>
            </w:r>
          </w:p>
          <w:p w14:paraId="0AA4915E" w14:textId="77777777" w:rsidR="00FA7E1B" w:rsidRPr="00FA7E1B" w:rsidRDefault="00FA7E1B" w:rsidP="00FA7E1B">
            <w:pPr>
              <w:numPr>
                <w:ilvl w:val="0"/>
                <w:numId w:val="21"/>
              </w:numPr>
              <w:spacing w:after="0"/>
              <w:rPr>
                <w:rFonts w:ascii="Times" w:eastAsia="MS PGothic" w:hAnsi="Times"/>
                <w:szCs w:val="24"/>
              </w:rPr>
            </w:pPr>
            <w:r w:rsidRPr="00FA7E1B">
              <w:rPr>
                <w:rFonts w:ascii="Times" w:eastAsia="Batang" w:hAnsi="Times"/>
                <w:szCs w:val="24"/>
              </w:rPr>
              <w:t xml:space="preserve">For beam indication timing for Rel-18 LTM, </w:t>
            </w:r>
          </w:p>
          <w:p w14:paraId="66696CE2" w14:textId="77777777" w:rsidR="00FA7E1B" w:rsidRPr="00FA7E1B" w:rsidRDefault="00FA7E1B" w:rsidP="00FA7E1B">
            <w:pPr>
              <w:numPr>
                <w:ilvl w:val="2"/>
                <w:numId w:val="21"/>
              </w:numPr>
              <w:spacing w:after="0"/>
              <w:rPr>
                <w:rFonts w:ascii="Times" w:eastAsia="MS PGothic" w:hAnsi="Times"/>
                <w:szCs w:val="24"/>
              </w:rPr>
            </w:pPr>
            <w:r w:rsidRPr="00FA7E1B">
              <w:rPr>
                <w:rFonts w:ascii="Times" w:eastAsia="Batang" w:hAnsi="Times"/>
                <w:szCs w:val="24"/>
              </w:rPr>
              <w:t xml:space="preserve">Support Scenario 2: Beam indication together with cell switch command, </w:t>
            </w:r>
          </w:p>
          <w:p w14:paraId="7582FA9B" w14:textId="77777777" w:rsidR="00FA7E1B" w:rsidRPr="00FA7E1B" w:rsidRDefault="00FA7E1B" w:rsidP="00FA7E1B">
            <w:pPr>
              <w:numPr>
                <w:ilvl w:val="3"/>
                <w:numId w:val="21"/>
              </w:numPr>
              <w:spacing w:after="0"/>
              <w:rPr>
                <w:rFonts w:ascii="Times" w:eastAsia="MS PGothic" w:hAnsi="Times"/>
                <w:szCs w:val="24"/>
              </w:rPr>
            </w:pPr>
            <w:r w:rsidRPr="00FA7E1B">
              <w:rPr>
                <w:rFonts w:ascii="Times" w:eastAsia="Batang" w:hAnsi="Times"/>
                <w:szCs w:val="24"/>
              </w:rPr>
              <w:t xml:space="preserve">For Rel-17 unified TCI framework, </w:t>
            </w:r>
          </w:p>
          <w:p w14:paraId="3CD50AB7" w14:textId="77777777" w:rsidR="00FA7E1B" w:rsidRPr="00FA7E1B" w:rsidRDefault="00FA7E1B" w:rsidP="00FA7E1B">
            <w:pPr>
              <w:numPr>
                <w:ilvl w:val="4"/>
                <w:numId w:val="21"/>
              </w:numPr>
              <w:spacing w:after="0"/>
              <w:rPr>
                <w:rFonts w:ascii="Times" w:eastAsia="MS PGothic" w:hAnsi="Times"/>
                <w:szCs w:val="24"/>
              </w:rPr>
            </w:pPr>
            <w:r w:rsidRPr="00FA7E1B">
              <w:rPr>
                <w:rFonts w:ascii="Times" w:eastAsia="Batang" w:hAnsi="Times" w:hint="eastAsia"/>
                <w:szCs w:val="24"/>
              </w:rPr>
              <w:t>B</w:t>
            </w:r>
            <w:r w:rsidRPr="00FA7E1B">
              <w:rPr>
                <w:rFonts w:ascii="Times" w:eastAsia="Batang" w:hAnsi="Times"/>
                <w:szCs w:val="24"/>
              </w:rPr>
              <w:t>eam indication indicates TCI state for each target serving cell</w:t>
            </w:r>
          </w:p>
          <w:p w14:paraId="5408D271" w14:textId="77777777" w:rsidR="00FA7E1B" w:rsidRPr="00FA7E1B" w:rsidRDefault="00FA7E1B" w:rsidP="00FA7E1B">
            <w:pPr>
              <w:numPr>
                <w:ilvl w:val="1"/>
                <w:numId w:val="21"/>
              </w:numPr>
              <w:spacing w:after="0"/>
              <w:rPr>
                <w:rFonts w:ascii="Times" w:eastAsia="Batang" w:hAnsi="Times"/>
                <w:szCs w:val="24"/>
              </w:rPr>
            </w:pPr>
            <w:r w:rsidRPr="00FA7E1B">
              <w:rPr>
                <w:rFonts w:ascii="Times" w:eastAsia="Batang" w:hAnsi="Times"/>
                <w:szCs w:val="24"/>
              </w:rPr>
              <w:t>FFS: Scenario 1: Beam indication before cell switch command</w:t>
            </w:r>
          </w:p>
          <w:p w14:paraId="717E0939" w14:textId="77777777" w:rsidR="00FA7E1B" w:rsidRPr="00FA7E1B" w:rsidRDefault="00FA7E1B" w:rsidP="00FA7E1B">
            <w:pPr>
              <w:numPr>
                <w:ilvl w:val="1"/>
                <w:numId w:val="21"/>
              </w:numPr>
              <w:spacing w:after="0"/>
              <w:rPr>
                <w:rFonts w:ascii="Times" w:eastAsia="Times New Roman" w:hAnsi="Times"/>
                <w:szCs w:val="24"/>
              </w:rPr>
            </w:pPr>
            <w:r w:rsidRPr="00FA7E1B">
              <w:rPr>
                <w:rFonts w:ascii="Times" w:eastAsia="Batang" w:hAnsi="Times" w:hint="eastAsia"/>
                <w:szCs w:val="24"/>
              </w:rPr>
              <w:t>F</w:t>
            </w:r>
            <w:r w:rsidRPr="00FA7E1B">
              <w:rPr>
                <w:rFonts w:ascii="Times" w:eastAsia="Batang" w:hAnsi="Times"/>
                <w:szCs w:val="24"/>
              </w:rPr>
              <w:t>FS: Scenario 3: Beam indication after cell switch command</w:t>
            </w:r>
          </w:p>
          <w:p w14:paraId="544A09B0" w14:textId="77777777" w:rsidR="00CB1A2D" w:rsidRDefault="00FA7E1B" w:rsidP="00FA7E1B">
            <w:pPr>
              <w:numPr>
                <w:ilvl w:val="0"/>
                <w:numId w:val="21"/>
              </w:numPr>
              <w:spacing w:after="0"/>
              <w:rPr>
                <w:rFonts w:ascii="Times" w:eastAsia="Batang" w:hAnsi="Times"/>
                <w:szCs w:val="24"/>
              </w:rPr>
            </w:pPr>
            <w:r w:rsidRPr="00FA7E1B">
              <w:rPr>
                <w:rFonts w:ascii="Times" w:eastAsia="Batang" w:hAnsi="Times" w:hint="eastAsia"/>
                <w:szCs w:val="24"/>
              </w:rPr>
              <w:t>F</w:t>
            </w:r>
            <w:r w:rsidRPr="00FA7E1B">
              <w:rPr>
                <w:rFonts w:ascii="Times" w:eastAsia="Batang" w:hAnsi="Times"/>
                <w:szCs w:val="24"/>
              </w:rPr>
              <w:t>FS: Activation of TCI state(s) of target serving and/or candidate cell(s).</w:t>
            </w:r>
          </w:p>
          <w:p w14:paraId="1D8BCC3F" w14:textId="103B76D2" w:rsidR="00FA7E1B" w:rsidRPr="00FA7E1B" w:rsidRDefault="00FA7E1B" w:rsidP="00FA7E1B">
            <w:pPr>
              <w:spacing w:after="0"/>
              <w:ind w:left="360"/>
              <w:rPr>
                <w:rFonts w:ascii="Times" w:eastAsia="Batang" w:hAnsi="Times"/>
                <w:szCs w:val="24"/>
              </w:rPr>
            </w:pP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110089543"/>
      <w:bookmarkStart w:id="5" w:name="_Hlk525732985"/>
      <w:bookmarkEnd w:id="3"/>
      <w:r>
        <w:rPr>
          <w:rFonts w:ascii="Arial" w:eastAsiaTheme="minorEastAsia" w:hAnsi="Arial" w:cs="Arial"/>
          <w:sz w:val="32"/>
          <w:szCs w:val="32"/>
          <w:lang w:eastAsia="zh-CN"/>
        </w:rPr>
        <w:lastRenderedPageBreak/>
        <w:t>Dynamic Switch Among Candidate Cells</w:t>
      </w:r>
      <w:bookmarkStart w:id="6" w:name="_Hlk100679068"/>
      <w:bookmarkEnd w:id="4"/>
    </w:p>
    <w:p w14:paraId="27E7AF7F" w14:textId="7D35B365" w:rsidR="00923B6F" w:rsidRDefault="002F1352" w:rsidP="00923B6F">
      <w:pPr>
        <w:spacing w:after="0"/>
        <w:jc w:val="both"/>
      </w:pPr>
      <w:r w:rsidRPr="002F1352">
        <w:t>In R17 unified TCI, the application time of indicated TCI is counted from end of ACK for the TCI updating DCI, and the application time depends on the SCS of the applied BWP(s)</w:t>
      </w:r>
      <w:r>
        <w:t xml:space="preserve">. Similarly, the acknowledge mechanism should be considered for </w:t>
      </w:r>
      <w:proofErr w:type="spellStart"/>
      <w:r>
        <w:t>SpCell</w:t>
      </w:r>
      <w:proofErr w:type="spellEnd"/>
      <w:r>
        <w:t xml:space="preserve">/CG update command to ensure reliability. </w:t>
      </w:r>
    </w:p>
    <w:p w14:paraId="0A949FFD" w14:textId="77777777" w:rsidR="002F1352" w:rsidRPr="00923B6F" w:rsidRDefault="002F1352" w:rsidP="00923B6F">
      <w:pPr>
        <w:spacing w:after="0"/>
        <w:jc w:val="both"/>
      </w:pPr>
    </w:p>
    <w:p w14:paraId="4BE3B9E5" w14:textId="21D12416" w:rsidR="001F6D7A" w:rsidRPr="00CC3545" w:rsidRDefault="001F6D7A" w:rsidP="001F6D7A">
      <w:pPr>
        <w:tabs>
          <w:tab w:val="num" w:pos="1440"/>
        </w:tabs>
        <w:jc w:val="both"/>
        <w:rPr>
          <w:b/>
          <w:lang w:eastAsia="ja-JP"/>
        </w:rPr>
      </w:pPr>
      <w:r w:rsidRPr="00CC3545">
        <w:rPr>
          <w:b/>
          <w:u w:val="single"/>
          <w:lang w:eastAsia="ja-JP"/>
        </w:rPr>
        <w:t xml:space="preserve">Proposal </w:t>
      </w:r>
      <w:r w:rsidR="00E93AB6">
        <w:rPr>
          <w:b/>
          <w:u w:val="single"/>
          <w:lang w:eastAsia="ja-JP"/>
        </w:rPr>
        <w:t>1</w:t>
      </w:r>
      <w:r w:rsidRPr="00CC3545">
        <w:rPr>
          <w:b/>
          <w:lang w:eastAsia="ja-JP"/>
        </w:rPr>
        <w:t xml:space="preserve">: </w:t>
      </w:r>
      <w:r w:rsidR="004D012F" w:rsidRPr="004D012F">
        <w:rPr>
          <w:b/>
          <w:lang w:eastAsia="ja-JP"/>
        </w:rPr>
        <w:t xml:space="preserve">To ensure reliability, </w:t>
      </w:r>
      <w:proofErr w:type="spellStart"/>
      <w:r w:rsidR="004D012F" w:rsidRPr="004D012F">
        <w:rPr>
          <w:b/>
          <w:lang w:eastAsia="ja-JP"/>
        </w:rPr>
        <w:t>SpCell</w:t>
      </w:r>
      <w:proofErr w:type="spellEnd"/>
      <w:r w:rsidR="002F1352">
        <w:rPr>
          <w:b/>
          <w:lang w:eastAsia="ja-JP"/>
        </w:rPr>
        <w:t>/CG</w:t>
      </w:r>
      <w:r w:rsidR="004D012F" w:rsidRPr="004D012F">
        <w:rPr>
          <w:b/>
          <w:lang w:eastAsia="ja-JP"/>
        </w:rPr>
        <w:t xml:space="preserve"> update based on L1/L2 signalling should be acknowledged</w:t>
      </w:r>
    </w:p>
    <w:p w14:paraId="118173B9" w14:textId="522E5C70" w:rsidR="002F1352" w:rsidRDefault="002F1352" w:rsidP="00923B6F">
      <w:pPr>
        <w:spacing w:after="0"/>
        <w:jc w:val="both"/>
      </w:pPr>
      <w:r>
        <w:t xml:space="preserve">To align the </w:t>
      </w:r>
      <w:proofErr w:type="spellStart"/>
      <w:r>
        <w:t>SpCell</w:t>
      </w:r>
      <w:proofErr w:type="spellEnd"/>
      <w:r>
        <w:t>/CG update time at both sides, the application time for the update command should be specified as well. In addition, the application time can be different</w:t>
      </w:r>
      <w:r w:rsidR="00A542E7">
        <w:t xml:space="preserve">iated for previously activated and deactivated new </w:t>
      </w:r>
      <w:proofErr w:type="spellStart"/>
      <w:r w:rsidR="00A542E7">
        <w:t>SpCell</w:t>
      </w:r>
      <w:proofErr w:type="spellEnd"/>
      <w:r w:rsidR="00A542E7">
        <w:t>/CG.</w:t>
      </w:r>
    </w:p>
    <w:p w14:paraId="13DD0E22" w14:textId="77777777" w:rsidR="00923B6F" w:rsidRPr="00923B6F" w:rsidRDefault="00923B6F" w:rsidP="00923B6F">
      <w:pPr>
        <w:spacing w:after="0"/>
        <w:jc w:val="both"/>
      </w:pPr>
    </w:p>
    <w:p w14:paraId="4350ADDF" w14:textId="25F29652" w:rsidR="005D5B67" w:rsidRPr="00CC3545" w:rsidRDefault="005D5B67" w:rsidP="005D5B67">
      <w:pPr>
        <w:tabs>
          <w:tab w:val="num" w:pos="1440"/>
        </w:tabs>
        <w:jc w:val="both"/>
        <w:rPr>
          <w:b/>
          <w:lang w:eastAsia="ja-JP"/>
        </w:rPr>
      </w:pPr>
      <w:bookmarkStart w:id="7" w:name="_Hlk118039088"/>
      <w:r w:rsidRPr="00CC3545">
        <w:rPr>
          <w:b/>
          <w:u w:val="single"/>
          <w:lang w:eastAsia="ja-JP"/>
        </w:rPr>
        <w:t xml:space="preserve">Proposal </w:t>
      </w:r>
      <w:r w:rsidR="00E93AB6">
        <w:rPr>
          <w:b/>
          <w:u w:val="single"/>
          <w:lang w:eastAsia="ja-JP"/>
        </w:rPr>
        <w:t>2</w:t>
      </w:r>
      <w:r w:rsidRPr="00CC3545">
        <w:rPr>
          <w:b/>
          <w:lang w:eastAsia="ja-JP"/>
        </w:rPr>
        <w:t xml:space="preserve">: </w:t>
      </w:r>
      <w:r w:rsidR="004D012F" w:rsidRPr="004D012F">
        <w:rPr>
          <w:b/>
          <w:lang w:eastAsia="ja-JP"/>
        </w:rPr>
        <w:t xml:space="preserve">Application time should be specified for the </w:t>
      </w:r>
      <w:proofErr w:type="spellStart"/>
      <w:r w:rsidR="004D012F" w:rsidRPr="004D012F">
        <w:rPr>
          <w:b/>
          <w:lang w:eastAsia="ja-JP"/>
        </w:rPr>
        <w:t>SpCell</w:t>
      </w:r>
      <w:proofErr w:type="spellEnd"/>
      <w:r w:rsidR="002F1352">
        <w:rPr>
          <w:b/>
          <w:lang w:eastAsia="ja-JP"/>
        </w:rPr>
        <w:t>/CG</w:t>
      </w:r>
      <w:r w:rsidR="004D012F" w:rsidRPr="004D012F">
        <w:rPr>
          <w:b/>
          <w:lang w:eastAsia="ja-JP"/>
        </w:rPr>
        <w:t xml:space="preserve"> update command</w:t>
      </w:r>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 xml:space="preserve">can be different for previously activated and deactivated new </w:t>
      </w:r>
      <w:proofErr w:type="spellStart"/>
      <w:r w:rsidR="00836C74">
        <w:rPr>
          <w:b/>
          <w:lang w:eastAsia="ja-JP"/>
        </w:rPr>
        <w:t>SpCell</w:t>
      </w:r>
      <w:proofErr w:type="spellEnd"/>
      <w:r w:rsidR="002F1352">
        <w:rPr>
          <w:b/>
          <w:lang w:eastAsia="ja-JP"/>
        </w:rPr>
        <w:t>/CG</w:t>
      </w:r>
    </w:p>
    <w:bookmarkEnd w:id="7"/>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proofErr w:type="spellStart"/>
      <w:r w:rsidR="00AE76CC">
        <w:rPr>
          <w:b/>
          <w:iCs/>
          <w:szCs w:val="22"/>
        </w:rPr>
        <w:t>SpCell</w:t>
      </w:r>
      <w:proofErr w:type="spellEnd"/>
      <w:r w:rsidR="00AE76CC">
        <w:rPr>
          <w:b/>
          <w:iCs/>
          <w:szCs w:val="22"/>
        </w:rPr>
        <w:t>/CG update</w:t>
      </w:r>
      <w:r w:rsidR="00370CA7">
        <w:rPr>
          <w:b/>
          <w:iCs/>
          <w:szCs w:val="22"/>
        </w:rPr>
        <w:t xml:space="preserve"> command</w:t>
      </w:r>
    </w:p>
    <w:p w14:paraId="357B82B6" w14:textId="7D90003F" w:rsidR="003874A6" w:rsidRPr="00DE09D8" w:rsidRDefault="00410611" w:rsidP="003874A6">
      <w:pPr>
        <w:jc w:val="both"/>
        <w:rPr>
          <w:lang w:eastAsia="ja-JP"/>
        </w:rPr>
      </w:pPr>
      <w:bookmarkStart w:id="8" w:name="_Hlk118020961"/>
      <w:r>
        <w:rPr>
          <w:lang w:eastAsia="ja-JP"/>
        </w:rPr>
        <w:t xml:space="preserve">Another issue is the DL/UL BWPs to be used for the new cell. This may depend on the UE traffic demand </w:t>
      </w:r>
      <w:r w:rsidR="00016F10">
        <w:rPr>
          <w:lang w:eastAsia="ja-JP"/>
        </w:rPr>
        <w:t>upon cell switch</w:t>
      </w:r>
      <w:r>
        <w:rPr>
          <w:lang w:eastAsia="ja-JP"/>
        </w:rPr>
        <w:t xml:space="preserve">. For example, BWPs with larger BW can be used if the UE has large amount of buffered data. Otherwise, BWPs with smaller BW can be used to save the </w:t>
      </w:r>
      <w:r w:rsidR="00016F10">
        <w:rPr>
          <w:lang w:eastAsia="ja-JP"/>
        </w:rPr>
        <w:t xml:space="preserve">UE </w:t>
      </w:r>
      <w:r>
        <w:rPr>
          <w:lang w:eastAsia="ja-JP"/>
        </w:rPr>
        <w:t>power</w:t>
      </w:r>
      <w:r w:rsidR="00016F10">
        <w:rPr>
          <w:lang w:eastAsia="ja-JP"/>
        </w:rPr>
        <w:t xml:space="preserve"> consumption</w:t>
      </w:r>
      <w:r>
        <w:rPr>
          <w:lang w:eastAsia="ja-JP"/>
        </w:rPr>
        <w:t xml:space="preserve">. Therefore, the DL/UL BWPs can be </w:t>
      </w:r>
      <w:r w:rsidRPr="00DE09D8">
        <w:rPr>
          <w:lang w:eastAsia="ja-JP"/>
        </w:rPr>
        <w:t>dynamically indicated in the cell update command based on the UE traffic demand</w:t>
      </w:r>
      <w:r w:rsidR="00016F10" w:rsidRPr="00DE09D8">
        <w:rPr>
          <w:lang w:eastAsia="ja-JP"/>
        </w:rPr>
        <w:t xml:space="preserve"> at that moment</w:t>
      </w:r>
      <w:r w:rsidRPr="00DE09D8">
        <w:rPr>
          <w:lang w:eastAsia="ja-JP"/>
        </w:rPr>
        <w:t>. In addition, the used DL BWP should ideally include the DL RS for L1 measurement, since otherwise measurement gap may be needed depending on UE capability.</w:t>
      </w:r>
    </w:p>
    <w:p w14:paraId="60BBB00C" w14:textId="7A024DF0" w:rsidR="003874A6" w:rsidRDefault="003874A6" w:rsidP="00B172CD">
      <w:pPr>
        <w:tabs>
          <w:tab w:val="num" w:pos="1440"/>
        </w:tabs>
        <w:jc w:val="both"/>
        <w:rPr>
          <w:b/>
          <w:lang w:eastAsia="ja-JP"/>
        </w:rPr>
      </w:pPr>
      <w:bookmarkStart w:id="9" w:name="_Hlk118039102"/>
      <w:bookmarkEnd w:id="8"/>
      <w:r w:rsidRPr="00DE09D8">
        <w:rPr>
          <w:b/>
          <w:u w:val="single"/>
          <w:lang w:eastAsia="ja-JP"/>
        </w:rPr>
        <w:t xml:space="preserve">Proposal </w:t>
      </w:r>
      <w:r w:rsidR="00E93AB6">
        <w:rPr>
          <w:b/>
          <w:u w:val="single"/>
          <w:lang w:eastAsia="ja-JP"/>
        </w:rPr>
        <w:t>3</w:t>
      </w:r>
      <w:r w:rsidRPr="00DE09D8">
        <w:rPr>
          <w:b/>
          <w:lang w:eastAsia="ja-JP"/>
        </w:rPr>
        <w:t xml:space="preserve">: </w:t>
      </w:r>
      <w:r w:rsidR="00410611" w:rsidRPr="00DE09D8">
        <w:rPr>
          <w:b/>
          <w:lang w:eastAsia="ja-JP"/>
        </w:rPr>
        <w:t>DL/UL</w:t>
      </w:r>
      <w:r w:rsidR="00410611">
        <w:rPr>
          <w:b/>
          <w:lang w:eastAsia="ja-JP"/>
        </w:rPr>
        <w:t xml:space="preserve"> </w:t>
      </w:r>
      <w:r>
        <w:rPr>
          <w:b/>
          <w:lang w:eastAsia="ja-JP"/>
        </w:rPr>
        <w:t>BWPs to be used for the new cell can be indicated in cell update command</w:t>
      </w:r>
    </w:p>
    <w:bookmarkEnd w:id="9"/>
    <w:p w14:paraId="1AD90BF2" w14:textId="77777777" w:rsidR="00A3255E" w:rsidRDefault="00A3255E" w:rsidP="00A3255E">
      <w:pPr>
        <w:spacing w:after="0"/>
        <w:jc w:val="center"/>
      </w:pPr>
      <w:r>
        <w:rPr>
          <w:noProof/>
        </w:rPr>
        <w:lastRenderedPageBreak/>
        <w:drawing>
          <wp:inline distT="0" distB="0" distL="0" distR="0" wp14:anchorId="360120F3" wp14:editId="6459DB6C">
            <wp:extent cx="6123305" cy="1326788"/>
            <wp:effectExtent l="0" t="0" r="0" b="0"/>
            <wp:docPr id="39" name="Picture 39"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diagram, application, Team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3AC0DFF" w14:textId="77777777" w:rsidR="00A3255E" w:rsidRDefault="00A3255E" w:rsidP="00A3255E">
      <w:pPr>
        <w:spacing w:after="0"/>
        <w:jc w:val="right"/>
      </w:pPr>
    </w:p>
    <w:p w14:paraId="71EF05F7" w14:textId="37DF34FE" w:rsidR="00A3255E" w:rsidRDefault="00A3255E" w:rsidP="00A3255E">
      <w:pPr>
        <w:jc w:val="center"/>
        <w:rPr>
          <w:lang w:eastAsia="zh-CN"/>
        </w:rPr>
      </w:pPr>
      <w:r w:rsidRPr="006C1A0F">
        <w:rPr>
          <w:b/>
          <w:iCs/>
          <w:szCs w:val="22"/>
        </w:rPr>
        <w:t xml:space="preserve">Figure </w:t>
      </w:r>
      <w:r w:rsidR="007B5D49">
        <w:rPr>
          <w:b/>
          <w:iCs/>
          <w:szCs w:val="22"/>
        </w:rPr>
        <w:t>2</w:t>
      </w:r>
      <w:r w:rsidRPr="006C1A0F">
        <w:rPr>
          <w:b/>
          <w:iCs/>
          <w:szCs w:val="22"/>
        </w:rPr>
        <w:t xml:space="preserve">: </w:t>
      </w:r>
      <w:proofErr w:type="spellStart"/>
      <w:r>
        <w:rPr>
          <w:b/>
          <w:iCs/>
          <w:szCs w:val="22"/>
        </w:rPr>
        <w:t>SpCell</w:t>
      </w:r>
      <w:proofErr w:type="spellEnd"/>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riggered</w:t>
      </w:r>
      <w:r>
        <w:rPr>
          <w:b/>
          <w:iCs/>
          <w:szCs w:val="22"/>
        </w:rPr>
        <w:t xml:space="preserve"> beam management</w:t>
      </w:r>
    </w:p>
    <w:p w14:paraId="7B1E021D" w14:textId="6C68220C" w:rsidR="00DD76FE" w:rsidRPr="009876AD" w:rsidRDefault="00DD76FE" w:rsidP="00DD76FE">
      <w:pPr>
        <w:jc w:val="both"/>
        <w:rPr>
          <w:lang w:eastAsia="zh-CN"/>
        </w:rPr>
      </w:pPr>
      <w:r w:rsidRPr="009876AD">
        <w:rPr>
          <w:lang w:eastAsia="zh-CN"/>
        </w:rPr>
        <w:t xml:space="preserve">In R17 efficient </w:t>
      </w:r>
      <w:proofErr w:type="spellStart"/>
      <w:r w:rsidRPr="009876AD">
        <w:rPr>
          <w:lang w:eastAsia="zh-CN"/>
        </w:rPr>
        <w:t>SCell</w:t>
      </w:r>
      <w:proofErr w:type="spellEnd"/>
      <w:r w:rsidRPr="009876AD">
        <w:rPr>
          <w:lang w:eastAsia="zh-CN"/>
        </w:rPr>
        <w:t xml:space="preserve"> activation, </w:t>
      </w:r>
      <w:proofErr w:type="spellStart"/>
      <w:r w:rsidRPr="009876AD">
        <w:rPr>
          <w:lang w:eastAsia="zh-CN"/>
        </w:rPr>
        <w:t>SCell</w:t>
      </w:r>
      <w:proofErr w:type="spellEnd"/>
      <w:r w:rsidRPr="009876AD">
        <w:rPr>
          <w:lang w:eastAsia="zh-CN"/>
        </w:rPr>
        <w:t xml:space="preserve"> activation MAC-CE can also trigger A-TRS to reduce </w:t>
      </w:r>
      <w:proofErr w:type="spellStart"/>
      <w:r w:rsidRPr="009876AD">
        <w:rPr>
          <w:lang w:eastAsia="zh-CN"/>
        </w:rPr>
        <w:t>SCell</w:t>
      </w:r>
      <w:proofErr w:type="spellEnd"/>
      <w:r w:rsidRPr="009876AD">
        <w:rPr>
          <w:lang w:eastAsia="zh-CN"/>
        </w:rPr>
        <w:t xml:space="preserve"> activation latency</w:t>
      </w:r>
      <w:r>
        <w:rPr>
          <w:lang w:eastAsia="zh-CN"/>
        </w:rPr>
        <w:t xml:space="preserve">. Similar concept can be extended to L1/L2 mobility. Specifically, </w:t>
      </w:r>
      <w:r w:rsidRPr="009876AD">
        <w:rPr>
          <w:lang w:eastAsia="zh-CN"/>
        </w:rPr>
        <w:t xml:space="preserve">the </w:t>
      </w:r>
      <w:proofErr w:type="spellStart"/>
      <w:r w:rsidRPr="009876AD">
        <w:rPr>
          <w:lang w:eastAsia="zh-CN"/>
        </w:rPr>
        <w:t>SpCell</w:t>
      </w:r>
      <w:proofErr w:type="spellEnd"/>
      <w:r w:rsidRPr="009876AD">
        <w:rPr>
          <w:lang w:eastAsia="zh-CN"/>
        </w:rPr>
        <w:t xml:space="preserve"> </w:t>
      </w:r>
      <w:r>
        <w:rPr>
          <w:lang w:eastAsia="zh-CN"/>
        </w:rPr>
        <w:t>update</w:t>
      </w:r>
      <w:r w:rsidRPr="009876AD">
        <w:rPr>
          <w:lang w:eastAsia="zh-CN"/>
        </w:rPr>
        <w:t xml:space="preserve"> command can also trigger </w:t>
      </w:r>
      <w:r>
        <w:rPr>
          <w:lang w:eastAsia="zh-CN"/>
        </w:rPr>
        <w:t xml:space="preserve">TRS and </w:t>
      </w:r>
      <w:r w:rsidRPr="009876AD">
        <w:rPr>
          <w:lang w:eastAsia="zh-CN"/>
        </w:rPr>
        <w:t xml:space="preserve">beam management to reduce </w:t>
      </w:r>
      <w:r>
        <w:rPr>
          <w:lang w:eastAsia="zh-CN"/>
        </w:rPr>
        <w:t>TCI state activation</w:t>
      </w:r>
      <w:r w:rsidRPr="009876AD">
        <w:rPr>
          <w:lang w:eastAsia="zh-CN"/>
        </w:rPr>
        <w:t xml:space="preserve"> latency</w:t>
      </w:r>
      <w:r>
        <w:rPr>
          <w:lang w:eastAsia="zh-CN"/>
        </w:rPr>
        <w:t xml:space="preserve"> and beam refinement latency</w:t>
      </w:r>
      <w:r w:rsidRPr="009876AD">
        <w:rPr>
          <w:lang w:eastAsia="zh-CN"/>
        </w:rPr>
        <w:t xml:space="preserve">, </w:t>
      </w:r>
      <w:r>
        <w:rPr>
          <w:lang w:eastAsia="zh-CN"/>
        </w:rPr>
        <w:t xml:space="preserve">respectively, </w:t>
      </w:r>
      <w:r w:rsidRPr="009876AD">
        <w:rPr>
          <w:lang w:eastAsia="zh-CN"/>
        </w:rPr>
        <w:t xml:space="preserve">especially when the new </w:t>
      </w:r>
      <w:proofErr w:type="spellStart"/>
      <w:r w:rsidRPr="009876AD">
        <w:rPr>
          <w:lang w:eastAsia="zh-CN"/>
        </w:rPr>
        <w:t>SpCell</w:t>
      </w:r>
      <w:proofErr w:type="spellEnd"/>
      <w:r w:rsidRPr="009876AD">
        <w:rPr>
          <w:lang w:eastAsia="zh-CN"/>
        </w:rPr>
        <w:t xml:space="preserve"> is previously deactivated</w:t>
      </w:r>
      <w:r>
        <w:rPr>
          <w:lang w:eastAsia="zh-CN"/>
        </w:rPr>
        <w:t xml:space="preserve">. As for the triggered beam management, it can be for </w:t>
      </w:r>
      <w:proofErr w:type="spellStart"/>
      <w:r>
        <w:rPr>
          <w:lang w:eastAsia="zh-CN"/>
        </w:rPr>
        <w:t>gNB</w:t>
      </w:r>
      <w:proofErr w:type="spellEnd"/>
      <w:r>
        <w:rPr>
          <w:lang w:eastAsia="zh-CN"/>
        </w:rPr>
        <w:t xml:space="preserve"> and/or UE side beam refinement. </w:t>
      </w:r>
    </w:p>
    <w:p w14:paraId="49440673" w14:textId="2FA79B90" w:rsidR="00DD76FE" w:rsidRDefault="00DD76FE" w:rsidP="00DD76FE">
      <w:pPr>
        <w:jc w:val="both"/>
        <w:rPr>
          <w:b/>
          <w:lang w:eastAsia="ja-JP"/>
        </w:rPr>
      </w:pPr>
      <w:r w:rsidRPr="00CC7F95">
        <w:rPr>
          <w:b/>
          <w:u w:val="single"/>
          <w:lang w:eastAsia="ja-JP"/>
        </w:rPr>
        <w:t xml:space="preserve">Proposal </w:t>
      </w:r>
      <w:r w:rsidR="00E93AB6">
        <w:rPr>
          <w:b/>
          <w:u w:val="single"/>
          <w:lang w:eastAsia="ja-JP"/>
        </w:rPr>
        <w:t>4</w:t>
      </w:r>
      <w:r w:rsidRPr="00CC7F95">
        <w:rPr>
          <w:b/>
          <w:lang w:eastAsia="ja-JP"/>
        </w:rPr>
        <w:t>:</w:t>
      </w:r>
      <w:r w:rsidRPr="00553E4F">
        <w:rPr>
          <w:b/>
          <w:lang w:eastAsia="ja-JP"/>
        </w:rPr>
        <w:t xml:space="preserve"> </w:t>
      </w:r>
      <w:r w:rsidRPr="003542CA">
        <w:rPr>
          <w:b/>
          <w:lang w:eastAsia="ja-JP"/>
        </w:rPr>
        <w:t xml:space="preserve">To reduce TRS tracking and beam refinement latency after </w:t>
      </w:r>
      <w:proofErr w:type="spellStart"/>
      <w:r w:rsidRPr="003542CA">
        <w:rPr>
          <w:b/>
          <w:lang w:eastAsia="ja-JP"/>
        </w:rPr>
        <w:t>SpCell</w:t>
      </w:r>
      <w:proofErr w:type="spellEnd"/>
      <w:r w:rsidRPr="003542CA">
        <w:rPr>
          <w:b/>
          <w:lang w:eastAsia="ja-JP"/>
        </w:rPr>
        <w:t xml:space="preserve"> update, </w:t>
      </w:r>
      <w:proofErr w:type="spellStart"/>
      <w:r w:rsidRPr="003542CA">
        <w:rPr>
          <w:b/>
          <w:lang w:eastAsia="ja-JP"/>
        </w:rPr>
        <w:t>SpCell</w:t>
      </w:r>
      <w:proofErr w:type="spellEnd"/>
      <w:r w:rsidRPr="003542CA">
        <w:rPr>
          <w:b/>
          <w:lang w:eastAsia="ja-JP"/>
        </w:rPr>
        <w:t xml:space="preserve"> update command can also trigger TRS or beam refinement</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09F46C7D" w14:textId="312D9BC0" w:rsidR="0028395F" w:rsidRDefault="0028395F" w:rsidP="00F1040B">
      <w:pPr>
        <w:jc w:val="both"/>
        <w:rPr>
          <w:lang w:eastAsia="ja-JP"/>
        </w:rPr>
      </w:pPr>
      <w:r>
        <w:rPr>
          <w:lang w:eastAsia="ja-JP"/>
        </w:rPr>
        <w:t xml:space="preserve">In RAN1 #110-bis-e, it </w:t>
      </w:r>
      <w:r w:rsidR="00553DCE">
        <w:rPr>
          <w:lang w:eastAsia="ja-JP"/>
        </w:rPr>
        <w:t>is decided to</w:t>
      </w:r>
      <w:r>
        <w:rPr>
          <w:lang w:eastAsia="ja-JP"/>
        </w:rPr>
        <w:t xml:space="preserve"> further study whether CSI-RS based L1 measurement is supported </w:t>
      </w:r>
      <w:r w:rsidR="00553DCE">
        <w:rPr>
          <w:lang w:eastAsia="ja-JP"/>
        </w:rPr>
        <w:t xml:space="preserve">and, if so, which type(s) should be supported. In our view, CSI-RS for tracking and beam management are critical to acquire time/frequency offset and beam refinement, which involve continuous tracking/maintenance. Therefore, they should be supported for both L1 intra/inter-frequency measurements. </w:t>
      </w:r>
    </w:p>
    <w:p w14:paraId="2EB3716D" w14:textId="5DFF0936" w:rsidR="0028395F" w:rsidRPr="00DE09D8" w:rsidRDefault="0028395F" w:rsidP="00553DCE">
      <w:pPr>
        <w:tabs>
          <w:tab w:val="num" w:pos="1440"/>
        </w:tabs>
        <w:jc w:val="both"/>
        <w:rPr>
          <w:b/>
          <w:lang w:eastAsia="ja-JP"/>
        </w:rPr>
      </w:pPr>
      <w:r w:rsidRPr="00DE09D8">
        <w:rPr>
          <w:b/>
          <w:u w:val="single"/>
          <w:lang w:eastAsia="ja-JP"/>
        </w:rPr>
        <w:t xml:space="preserve">Proposal </w:t>
      </w:r>
      <w:r w:rsidR="00E93AB6">
        <w:rPr>
          <w:b/>
          <w:u w:val="single"/>
          <w:lang w:eastAsia="ja-JP"/>
        </w:rPr>
        <w:t>5</w:t>
      </w:r>
      <w:r w:rsidRPr="00DE09D8">
        <w:rPr>
          <w:b/>
          <w:lang w:eastAsia="ja-JP"/>
        </w:rPr>
        <w:t>: For CSI-RS based L1 measurement for candidate cell, support CSI-RS for tracking and beam management for both L1 intra/inter-frequency measurements</w:t>
      </w:r>
    </w:p>
    <w:p w14:paraId="66D0F3CD" w14:textId="33135042" w:rsidR="00717223" w:rsidRDefault="00717223" w:rsidP="00717223">
      <w:pPr>
        <w:spacing w:after="0"/>
        <w:jc w:val="both"/>
      </w:pPr>
      <w:r>
        <w:t>For the format of L1 intra-frequency measurement report, support UE to report X best candidate cells with Y best beams per reported candidate cell, where the X and Y can be configured subject to corresponding UE capabilities.</w:t>
      </w:r>
    </w:p>
    <w:p w14:paraId="349E9731" w14:textId="77777777" w:rsidR="00F1040B" w:rsidRDefault="00F1040B" w:rsidP="00F1040B">
      <w:pPr>
        <w:spacing w:after="0"/>
        <w:jc w:val="both"/>
      </w:pPr>
    </w:p>
    <w:p w14:paraId="431B0453" w14:textId="5EAD3248" w:rsidR="00F1040B" w:rsidRPr="00DE09D8" w:rsidRDefault="00F1040B" w:rsidP="00F1040B">
      <w:pPr>
        <w:tabs>
          <w:tab w:val="num" w:pos="1440"/>
        </w:tabs>
        <w:jc w:val="both"/>
        <w:rPr>
          <w:b/>
          <w:lang w:eastAsia="ja-JP"/>
        </w:rPr>
      </w:pPr>
      <w:bookmarkStart w:id="10" w:name="_Hlk118039213"/>
      <w:r w:rsidRPr="00DE09D8">
        <w:rPr>
          <w:b/>
          <w:u w:val="single"/>
          <w:lang w:eastAsia="ja-JP"/>
        </w:rPr>
        <w:t xml:space="preserve">Proposal </w:t>
      </w:r>
      <w:r w:rsidR="00E93AB6">
        <w:rPr>
          <w:b/>
          <w:u w:val="single"/>
          <w:lang w:eastAsia="ja-JP"/>
        </w:rPr>
        <w:t>6</w:t>
      </w:r>
      <w:r w:rsidRPr="00DE09D8">
        <w:rPr>
          <w:b/>
          <w:lang w:eastAsia="ja-JP"/>
        </w:rPr>
        <w:t>: For L1 intra-frequency measurement, support UE to report X best candidate cells with Y best beams per reported candidate cell in the same report</w:t>
      </w:r>
    </w:p>
    <w:p w14:paraId="7E81AF9A" w14:textId="39D8E0A3" w:rsidR="00F1040B" w:rsidRPr="00DE09D8" w:rsidRDefault="00F1040B" w:rsidP="00F1040B">
      <w:pPr>
        <w:numPr>
          <w:ilvl w:val="0"/>
          <w:numId w:val="4"/>
        </w:numPr>
        <w:spacing w:after="0"/>
        <w:jc w:val="both"/>
        <w:rPr>
          <w:b/>
          <w:lang w:eastAsia="ja-JP"/>
        </w:rPr>
      </w:pPr>
      <w:r w:rsidRPr="00DE09D8">
        <w:rPr>
          <w:b/>
          <w:lang w:eastAsia="ja-JP"/>
        </w:rPr>
        <w:t xml:space="preserve">X and Y can be configured </w:t>
      </w:r>
      <w:r w:rsidR="00717223" w:rsidRPr="00DE09D8">
        <w:rPr>
          <w:b/>
          <w:lang w:eastAsia="ja-JP"/>
        </w:rPr>
        <w:t>subject to</w:t>
      </w:r>
      <w:r w:rsidRPr="00DE09D8">
        <w:rPr>
          <w:b/>
          <w:lang w:eastAsia="ja-JP"/>
        </w:rPr>
        <w:t xml:space="preserve"> corresponding UE capabilities</w:t>
      </w:r>
    </w:p>
    <w:bookmarkEnd w:id="10"/>
    <w:p w14:paraId="503AA3C6" w14:textId="77777777" w:rsidR="00F1040B" w:rsidRPr="00DE09D8" w:rsidRDefault="00F1040B" w:rsidP="00F1040B">
      <w:pPr>
        <w:spacing w:after="0"/>
        <w:jc w:val="both"/>
      </w:pPr>
    </w:p>
    <w:p w14:paraId="26367381" w14:textId="72A2E0EB" w:rsidR="00717223" w:rsidRPr="00DE09D8" w:rsidRDefault="00717223" w:rsidP="00717223">
      <w:pPr>
        <w:spacing w:after="0"/>
        <w:jc w:val="both"/>
      </w:pPr>
      <w:r w:rsidRPr="00DE09D8">
        <w:t>For the format of L1 int</w:t>
      </w:r>
      <w:r w:rsidR="00061F81" w:rsidRPr="00DE09D8">
        <w:t>er</w:t>
      </w:r>
      <w:r w:rsidRPr="00DE09D8">
        <w:t xml:space="preserve">-frequency measurement report, </w:t>
      </w:r>
      <w:r w:rsidR="00061F81" w:rsidRPr="00DE09D8">
        <w:t xml:space="preserve">support each report can carry measurement results for candidate cells on multiple frequencies. Specifically, </w:t>
      </w:r>
      <w:r w:rsidRPr="00DE09D8">
        <w:t xml:space="preserve">support UE to report X best candidate cells </w:t>
      </w:r>
      <w:r w:rsidR="00061F81" w:rsidRPr="00DE09D8">
        <w:t xml:space="preserve">across all measured frequencies </w:t>
      </w:r>
      <w:r w:rsidRPr="00DE09D8">
        <w:t>with Y best beams per reported candidate cell</w:t>
      </w:r>
      <w:r w:rsidR="00061F81" w:rsidRPr="00DE09D8">
        <w:t xml:space="preserve"> in the same report</w:t>
      </w:r>
      <w:r w:rsidRPr="00DE09D8">
        <w:t>, where the X and Y can be configured subject to corresponding UE capabilities.</w:t>
      </w:r>
    </w:p>
    <w:p w14:paraId="74A9D471" w14:textId="77777777" w:rsidR="00F1040B" w:rsidRPr="00DE09D8" w:rsidRDefault="00F1040B" w:rsidP="00F1040B">
      <w:pPr>
        <w:spacing w:after="0"/>
        <w:jc w:val="both"/>
      </w:pPr>
    </w:p>
    <w:p w14:paraId="3247FA5F" w14:textId="79D57F4B" w:rsidR="00F1040B" w:rsidRDefault="00F1040B" w:rsidP="00F1040B">
      <w:pPr>
        <w:tabs>
          <w:tab w:val="num" w:pos="1440"/>
        </w:tabs>
        <w:jc w:val="both"/>
        <w:rPr>
          <w:b/>
          <w:lang w:eastAsia="ja-JP"/>
        </w:rPr>
      </w:pPr>
      <w:r w:rsidRPr="00DE09D8">
        <w:rPr>
          <w:b/>
          <w:u w:val="single"/>
          <w:lang w:eastAsia="ja-JP"/>
        </w:rPr>
        <w:t xml:space="preserve">Proposal </w:t>
      </w:r>
      <w:r w:rsidR="00E93AB6">
        <w:rPr>
          <w:b/>
          <w:u w:val="single"/>
          <w:lang w:eastAsia="ja-JP"/>
        </w:rPr>
        <w:t>7</w:t>
      </w:r>
      <w:r w:rsidRPr="00DE09D8">
        <w:rPr>
          <w:b/>
          <w:lang w:eastAsia="ja-JP"/>
        </w:rPr>
        <w:t>: For L1 inter-frequency measurement, support UE to report X best candidate cells across all measured frequencies</w:t>
      </w:r>
      <w:r>
        <w:rPr>
          <w:b/>
          <w:lang w:eastAsia="ja-JP"/>
        </w:rPr>
        <w:t xml:space="preserve"> with Y best beams per reported candidate cell in the same report</w:t>
      </w:r>
    </w:p>
    <w:p w14:paraId="28115AEA" w14:textId="64E640BB" w:rsidR="00F1040B" w:rsidRDefault="00F1040B" w:rsidP="00F1040B">
      <w:pPr>
        <w:numPr>
          <w:ilvl w:val="0"/>
          <w:numId w:val="4"/>
        </w:numPr>
        <w:spacing w:after="0"/>
        <w:jc w:val="both"/>
        <w:rPr>
          <w:b/>
          <w:lang w:eastAsia="ja-JP"/>
        </w:rPr>
      </w:pPr>
      <w:r>
        <w:rPr>
          <w:b/>
          <w:lang w:eastAsia="ja-JP"/>
        </w:rPr>
        <w:t xml:space="preserve">X and Y can be configured </w:t>
      </w:r>
      <w:r w:rsidR="00061F81">
        <w:rPr>
          <w:b/>
          <w:lang w:eastAsia="ja-JP"/>
        </w:rPr>
        <w:t>subject to</w:t>
      </w:r>
      <w:r>
        <w:rPr>
          <w:b/>
          <w:lang w:eastAsia="ja-JP"/>
        </w:rPr>
        <w:t xml:space="preserve"> corresponding UE capabilities</w:t>
      </w:r>
    </w:p>
    <w:p w14:paraId="704E2730" w14:textId="77777777" w:rsidR="00233261" w:rsidRDefault="00233261" w:rsidP="00233261">
      <w:pPr>
        <w:spacing w:after="0"/>
        <w:jc w:val="both"/>
        <w:rPr>
          <w:b/>
          <w:lang w:eastAsia="ja-JP"/>
        </w:rPr>
      </w:pPr>
    </w:p>
    <w:p w14:paraId="0A2BB292" w14:textId="77777777" w:rsidR="00233261" w:rsidRDefault="00233261" w:rsidP="00233261">
      <w:pPr>
        <w:spacing w:after="0"/>
        <w:jc w:val="both"/>
      </w:pPr>
      <w:r>
        <w:t xml:space="preserve">Instead of reporting every measured candidate cell, L1 cell-level metric can be introduced to rank the candidate cells and only report X best candidate cells to reduce the reporting overhead. The L1 cell-level metric can be defined as the linear average of Y best beams per cell with Y can be configured, </w:t>
      </w:r>
      <w:proofErr w:type="gramStart"/>
      <w:r>
        <w:t>e.g.</w:t>
      </w:r>
      <w:proofErr w:type="gramEnd"/>
      <w:r>
        <w:t xml:space="preserve"> Y=2 or 3. </w:t>
      </w:r>
    </w:p>
    <w:p w14:paraId="496E3D3E" w14:textId="77777777" w:rsidR="00233261" w:rsidRDefault="00233261" w:rsidP="00233261">
      <w:pPr>
        <w:spacing w:after="0"/>
        <w:jc w:val="both"/>
      </w:pPr>
    </w:p>
    <w:p w14:paraId="253041D3" w14:textId="12D9DEE9" w:rsidR="00233261" w:rsidRDefault="00233261" w:rsidP="00233261">
      <w:pPr>
        <w:jc w:val="both"/>
        <w:rPr>
          <w:b/>
          <w:lang w:eastAsia="ja-JP"/>
        </w:rPr>
      </w:pPr>
      <w:bookmarkStart w:id="11" w:name="_Hlk126833427"/>
      <w:r w:rsidRPr="00DE09D8">
        <w:rPr>
          <w:b/>
          <w:u w:val="single"/>
          <w:lang w:eastAsia="ja-JP"/>
        </w:rPr>
        <w:t xml:space="preserve">Proposal </w:t>
      </w:r>
      <w:r w:rsidR="00E93AB6">
        <w:rPr>
          <w:b/>
          <w:u w:val="single"/>
          <w:lang w:eastAsia="ja-JP"/>
        </w:rPr>
        <w:t>8</w:t>
      </w:r>
      <w:r w:rsidRPr="00DE09D8">
        <w:rPr>
          <w:b/>
          <w:lang w:eastAsia="ja-JP"/>
        </w:rPr>
        <w:t>: To reduce L1 report overhead, L1 cell-level metric can be introduced to rank and select X best measured candidate</w:t>
      </w:r>
      <w:r>
        <w:rPr>
          <w:b/>
          <w:lang w:eastAsia="ja-JP"/>
        </w:rPr>
        <w:t xml:space="preserve"> cells for reporting</w:t>
      </w:r>
      <w:r w:rsidRPr="00E27338">
        <w:rPr>
          <w:b/>
          <w:lang w:eastAsia="ja-JP"/>
        </w:rPr>
        <w:t xml:space="preserve"> </w:t>
      </w:r>
    </w:p>
    <w:p w14:paraId="475A0E60" w14:textId="77777777" w:rsidR="00233261" w:rsidRPr="00E27338" w:rsidRDefault="00233261" w:rsidP="00233261">
      <w:pPr>
        <w:numPr>
          <w:ilvl w:val="0"/>
          <w:numId w:val="4"/>
        </w:numPr>
        <w:spacing w:after="0"/>
        <w:jc w:val="both"/>
        <w:rPr>
          <w:b/>
          <w:lang w:eastAsia="ja-JP"/>
        </w:rPr>
      </w:pPr>
      <w:r>
        <w:rPr>
          <w:b/>
          <w:lang w:eastAsia="ja-JP"/>
        </w:rPr>
        <w:lastRenderedPageBreak/>
        <w:t>L1 cell-level metric can be</w:t>
      </w:r>
      <w:r w:rsidRPr="00E27338">
        <w:rPr>
          <w:b/>
          <w:lang w:eastAsia="ja-JP"/>
        </w:rPr>
        <w:t xml:space="preserve"> </w:t>
      </w:r>
      <w:r>
        <w:rPr>
          <w:b/>
          <w:lang w:eastAsia="ja-JP"/>
        </w:rPr>
        <w:t xml:space="preserve">linear </w:t>
      </w:r>
      <w:r w:rsidRPr="00E27338">
        <w:rPr>
          <w:b/>
          <w:lang w:eastAsia="ja-JP"/>
        </w:rPr>
        <w:t xml:space="preserve">average of </w:t>
      </w:r>
      <w:r>
        <w:rPr>
          <w:b/>
          <w:lang w:eastAsia="ja-JP"/>
        </w:rPr>
        <w:t>Y</w:t>
      </w:r>
      <w:r w:rsidRPr="00E27338">
        <w:rPr>
          <w:b/>
          <w:lang w:eastAsia="ja-JP"/>
        </w:rPr>
        <w:t xml:space="preserve">&gt;1 best beams per cell, </w:t>
      </w:r>
      <w:proofErr w:type="gramStart"/>
      <w:r w:rsidRPr="00E27338">
        <w:rPr>
          <w:b/>
          <w:lang w:eastAsia="ja-JP"/>
        </w:rPr>
        <w:t>e.g.</w:t>
      </w:r>
      <w:proofErr w:type="gramEnd"/>
      <w:r w:rsidRPr="00E27338">
        <w:rPr>
          <w:b/>
          <w:lang w:eastAsia="ja-JP"/>
        </w:rPr>
        <w:t xml:space="preserve"> </w:t>
      </w:r>
      <w:r>
        <w:rPr>
          <w:b/>
          <w:lang w:eastAsia="ja-JP"/>
        </w:rPr>
        <w:t>Y</w:t>
      </w:r>
      <w:r w:rsidRPr="00E27338">
        <w:rPr>
          <w:b/>
          <w:lang w:eastAsia="ja-JP"/>
        </w:rPr>
        <w:t>=2 or 3</w:t>
      </w:r>
    </w:p>
    <w:bookmarkEnd w:id="11"/>
    <w:p w14:paraId="3C22BF60" w14:textId="77777777" w:rsidR="00071D78" w:rsidRPr="00071D78" w:rsidRDefault="00071D78" w:rsidP="00071D78">
      <w:pPr>
        <w:spacing w:after="0"/>
        <w:jc w:val="both"/>
        <w:rPr>
          <w:b/>
          <w:lang w:eastAsia="ja-JP"/>
        </w:rPr>
      </w:pPr>
    </w:p>
    <w:p w14:paraId="295BD79E" w14:textId="77777777" w:rsidR="00CB4795" w:rsidRDefault="00CB4795" w:rsidP="00CB4795">
      <w:pPr>
        <w:spacing w:after="0"/>
        <w:jc w:val="center"/>
      </w:pPr>
      <w:r>
        <w:rPr>
          <w:noProof/>
        </w:rPr>
        <w:drawing>
          <wp:inline distT="0" distB="0" distL="0" distR="0" wp14:anchorId="0728574A" wp14:editId="31A95E17">
            <wp:extent cx="6181090" cy="1324884"/>
            <wp:effectExtent l="0" t="0" r="0" b="889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0703" cy="1333375"/>
                    </a:xfrm>
                    <a:prstGeom prst="rect">
                      <a:avLst/>
                    </a:prstGeom>
                    <a:noFill/>
                  </pic:spPr>
                </pic:pic>
              </a:graphicData>
            </a:graphic>
          </wp:inline>
        </w:drawing>
      </w:r>
    </w:p>
    <w:p w14:paraId="436B846B" w14:textId="77777777" w:rsidR="00CB4795" w:rsidRDefault="00CB4795" w:rsidP="00CB4795">
      <w:pPr>
        <w:spacing w:after="0"/>
        <w:jc w:val="center"/>
      </w:pPr>
    </w:p>
    <w:p w14:paraId="7486A1C4" w14:textId="7BC284CE" w:rsidR="00CB4795" w:rsidRPr="00CB4795" w:rsidRDefault="00CB4795" w:rsidP="00CB4795">
      <w:pPr>
        <w:spacing w:after="200"/>
        <w:jc w:val="center"/>
        <w:rPr>
          <w:b/>
          <w:iCs/>
          <w:szCs w:val="22"/>
        </w:rPr>
      </w:pPr>
      <w:r w:rsidRPr="006C1A0F">
        <w:rPr>
          <w:b/>
          <w:iCs/>
          <w:szCs w:val="22"/>
        </w:rPr>
        <w:t xml:space="preserve">Figure </w:t>
      </w:r>
      <w:r w:rsidR="007B5D49">
        <w:rPr>
          <w:b/>
          <w:iCs/>
          <w:szCs w:val="22"/>
        </w:rPr>
        <w:t>3</w:t>
      </w:r>
      <w:r w:rsidRPr="006C1A0F">
        <w:rPr>
          <w:b/>
          <w:iCs/>
          <w:szCs w:val="22"/>
        </w:rPr>
        <w:t xml:space="preserve">: </w:t>
      </w:r>
      <w:r>
        <w:rPr>
          <w:b/>
          <w:iCs/>
          <w:szCs w:val="22"/>
        </w:rPr>
        <w:t>L1 cell-level metric saves report by only reporting cells with good cell metric</w:t>
      </w:r>
    </w:p>
    <w:p w14:paraId="50216E75" w14:textId="0BC9102B" w:rsidR="006F2A88" w:rsidRDefault="00877DBB" w:rsidP="00877DBB">
      <w:pPr>
        <w:spacing w:after="0"/>
        <w:jc w:val="both"/>
      </w:pPr>
      <w:r>
        <w:t xml:space="preserve">On the measurement configuration, in case that CSI-RS is used at least for L1 inter-frequency measurement, the corresponding TCI state for the CSI-RS should be provided by NW. The detailed TCI state configuration can be left to RAN2, </w:t>
      </w:r>
      <w:proofErr w:type="gramStart"/>
      <w:r>
        <w:t>e.g.</w:t>
      </w:r>
      <w:proofErr w:type="gramEnd"/>
      <w:r>
        <w:t xml:space="preserve"> whether the TCI state is configured within the same TCI state pool for the current serving cell or in a separate TCI state pool per candidate cell.</w:t>
      </w:r>
    </w:p>
    <w:p w14:paraId="1B547B77" w14:textId="77777777" w:rsidR="00877DBB" w:rsidRDefault="00877DBB" w:rsidP="00877DBB">
      <w:pPr>
        <w:spacing w:after="0"/>
        <w:jc w:val="both"/>
      </w:pPr>
    </w:p>
    <w:p w14:paraId="2D975C9E" w14:textId="5798AA79" w:rsidR="006F2A88" w:rsidRPr="00DE09D8" w:rsidRDefault="006F2A88" w:rsidP="006F2A88">
      <w:pPr>
        <w:tabs>
          <w:tab w:val="num" w:pos="1440"/>
        </w:tabs>
        <w:jc w:val="both"/>
        <w:rPr>
          <w:b/>
          <w:lang w:eastAsia="ja-JP"/>
        </w:rPr>
      </w:pPr>
      <w:r w:rsidRPr="00DE09D8">
        <w:rPr>
          <w:b/>
          <w:u w:val="single"/>
          <w:lang w:eastAsia="ja-JP"/>
        </w:rPr>
        <w:t xml:space="preserve">Proposal </w:t>
      </w:r>
      <w:r w:rsidR="00E93AB6">
        <w:rPr>
          <w:b/>
          <w:u w:val="single"/>
          <w:lang w:eastAsia="ja-JP"/>
        </w:rPr>
        <w:t>9</w:t>
      </w:r>
      <w:r w:rsidRPr="00DE09D8">
        <w:rPr>
          <w:b/>
          <w:lang w:eastAsia="ja-JP"/>
        </w:rPr>
        <w:t xml:space="preserve">: Support TCI state configuration per CSI-RS resource </w:t>
      </w:r>
      <w:r w:rsidR="005728B9" w:rsidRPr="00DE09D8">
        <w:rPr>
          <w:b/>
          <w:lang w:eastAsia="ja-JP"/>
        </w:rPr>
        <w:t xml:space="preserve">at least </w:t>
      </w:r>
      <w:r w:rsidRPr="00DE09D8">
        <w:rPr>
          <w:b/>
          <w:lang w:eastAsia="ja-JP"/>
        </w:rPr>
        <w:t>for L1 inter-frequency measurement</w:t>
      </w:r>
    </w:p>
    <w:p w14:paraId="22C8D245" w14:textId="77777777" w:rsidR="006F2A88" w:rsidRPr="00DE09D8" w:rsidRDefault="006F2A88" w:rsidP="006F2A88">
      <w:pPr>
        <w:numPr>
          <w:ilvl w:val="0"/>
          <w:numId w:val="4"/>
        </w:numPr>
        <w:spacing w:after="0"/>
        <w:jc w:val="both"/>
        <w:rPr>
          <w:b/>
          <w:lang w:eastAsia="ja-JP"/>
        </w:rPr>
      </w:pPr>
      <w:r w:rsidRPr="00DE09D8">
        <w:rPr>
          <w:b/>
          <w:lang w:eastAsia="ja-JP"/>
        </w:rPr>
        <w:t>Detailed configuration can be up to RAN2</w:t>
      </w:r>
    </w:p>
    <w:p w14:paraId="407C9098" w14:textId="77777777" w:rsidR="0084159C" w:rsidRPr="00DE09D8" w:rsidRDefault="0084159C" w:rsidP="0084159C">
      <w:pPr>
        <w:spacing w:after="0"/>
        <w:jc w:val="both"/>
      </w:pPr>
    </w:p>
    <w:p w14:paraId="05C3F5DB" w14:textId="6C8E9068" w:rsidR="0084159C" w:rsidRPr="004C2418" w:rsidRDefault="0084159C" w:rsidP="0084159C">
      <w:pPr>
        <w:spacing w:after="0"/>
        <w:jc w:val="both"/>
      </w:pPr>
      <w:r w:rsidRPr="00DE09D8">
        <w:t xml:space="preserve">In RAN2 #109e, it has been agreed to use L1 measurement to trigger L1/L2 mobility. In case of large number of </w:t>
      </w:r>
      <w:r w:rsidRPr="004C2418">
        <w:t xml:space="preserve">candidate cells for measurement, the corresponding reporting overhead and UL interference may not be negligible. To reduce the overhead, interference, and UE power consumption due to the L1 measurement reporting, it would be beneficial to consider event-triggered L1 report, which can be carried in MAC-CE </w:t>
      </w:r>
      <w:r w:rsidR="00F35FD0" w:rsidRPr="004C2418">
        <w:t xml:space="preserve">to reduce reserved resource. </w:t>
      </w:r>
    </w:p>
    <w:p w14:paraId="04D6A6E2" w14:textId="39CCD5C3" w:rsidR="00D85C65" w:rsidRPr="004C2418" w:rsidRDefault="00D85C65" w:rsidP="00D85C65">
      <w:pPr>
        <w:spacing w:after="0"/>
        <w:jc w:val="both"/>
        <w:rPr>
          <w:b/>
          <w:lang w:eastAsia="ja-JP"/>
        </w:rPr>
      </w:pPr>
    </w:p>
    <w:p w14:paraId="2133C60D" w14:textId="0CA08EA1" w:rsidR="00D85C65" w:rsidRPr="004C2418" w:rsidRDefault="00D85C65" w:rsidP="00D85C65">
      <w:pPr>
        <w:jc w:val="both"/>
        <w:rPr>
          <w:b/>
          <w:lang w:eastAsia="ja-JP"/>
        </w:rPr>
      </w:pPr>
      <w:r w:rsidRPr="004C2418">
        <w:rPr>
          <w:b/>
          <w:u w:val="single"/>
          <w:lang w:eastAsia="ja-JP"/>
        </w:rPr>
        <w:t xml:space="preserve">Proposal </w:t>
      </w:r>
      <w:r w:rsidR="00E93AB6" w:rsidRPr="004C2418">
        <w:rPr>
          <w:b/>
          <w:u w:val="single"/>
          <w:lang w:eastAsia="ja-JP"/>
        </w:rPr>
        <w:t>10</w:t>
      </w:r>
      <w:r w:rsidRPr="004C2418">
        <w:rPr>
          <w:b/>
          <w:lang w:eastAsia="ja-JP"/>
        </w:rPr>
        <w:t>: Support event triggered</w:t>
      </w:r>
      <w:r w:rsidR="00F579BB" w:rsidRPr="004C2418">
        <w:rPr>
          <w:b/>
          <w:lang w:eastAsia="ja-JP"/>
        </w:rPr>
        <w:t xml:space="preserve"> </w:t>
      </w:r>
      <w:r w:rsidRPr="004C2418">
        <w:rPr>
          <w:b/>
          <w:lang w:eastAsia="ja-JP"/>
        </w:rPr>
        <w:t>report for candidate cells for L</w:t>
      </w:r>
      <w:r w:rsidR="005700A9" w:rsidRPr="004C2418">
        <w:rPr>
          <w:b/>
          <w:lang w:eastAsia="ja-JP"/>
        </w:rPr>
        <w:t>TM</w:t>
      </w:r>
    </w:p>
    <w:p w14:paraId="5A41A19C" w14:textId="45DA0011" w:rsidR="00D85C65" w:rsidRPr="004C2418" w:rsidRDefault="00D85C65" w:rsidP="00D85C65">
      <w:pPr>
        <w:numPr>
          <w:ilvl w:val="0"/>
          <w:numId w:val="4"/>
        </w:numPr>
        <w:spacing w:after="0"/>
        <w:jc w:val="both"/>
        <w:rPr>
          <w:b/>
          <w:lang w:eastAsia="ja-JP"/>
        </w:rPr>
      </w:pPr>
      <w:r w:rsidRPr="004C2418">
        <w:rPr>
          <w:b/>
          <w:lang w:eastAsia="ja-JP"/>
        </w:rPr>
        <w:t xml:space="preserve">The report can be carried in MAC-CE, </w:t>
      </w:r>
      <w:proofErr w:type="gramStart"/>
      <w:r w:rsidRPr="004C2418">
        <w:rPr>
          <w:b/>
          <w:lang w:eastAsia="ja-JP"/>
        </w:rPr>
        <w:t>similar to</w:t>
      </w:r>
      <w:proofErr w:type="gramEnd"/>
      <w:r w:rsidRPr="004C2418">
        <w:rPr>
          <w:b/>
          <w:lang w:eastAsia="ja-JP"/>
        </w:rPr>
        <w:t xml:space="preserve"> existing event triggered L2 report</w:t>
      </w:r>
    </w:p>
    <w:p w14:paraId="02317362" w14:textId="3E242C67" w:rsidR="00D85C65" w:rsidRPr="004C2418" w:rsidRDefault="00D85C65" w:rsidP="00D85C65">
      <w:pPr>
        <w:spacing w:after="0"/>
        <w:jc w:val="both"/>
        <w:rPr>
          <w:b/>
          <w:lang w:eastAsia="ja-JP"/>
        </w:rPr>
      </w:pPr>
    </w:p>
    <w:p w14:paraId="305463CD" w14:textId="6D43DCF5" w:rsidR="0084159C" w:rsidRPr="00DE09D8" w:rsidRDefault="008E22CA" w:rsidP="0084159C">
      <w:pPr>
        <w:spacing w:after="0"/>
        <w:jc w:val="both"/>
      </w:pPr>
      <w:r w:rsidRPr="004C2418">
        <w:t>F</w:t>
      </w:r>
      <w:r w:rsidR="0084159C" w:rsidRPr="004C2418">
        <w:t xml:space="preserve">or </w:t>
      </w:r>
      <w:r w:rsidR="00F772F4" w:rsidRPr="004C2418">
        <w:t xml:space="preserve">the </w:t>
      </w:r>
      <w:r w:rsidR="0084159C" w:rsidRPr="004C2418">
        <w:t>triggering</w:t>
      </w:r>
      <w:r w:rsidR="0084159C" w:rsidRPr="00DE09D8">
        <w:t xml:space="preserve"> condition, at least Event A3 for L3 report can be considered as starting point, </w:t>
      </w:r>
      <w:proofErr w:type="gramStart"/>
      <w:r w:rsidR="0084159C" w:rsidRPr="00DE09D8">
        <w:t>e.g.</w:t>
      </w:r>
      <w:proofErr w:type="gramEnd"/>
      <w:r w:rsidR="0084159C" w:rsidRPr="00DE09D8">
        <w:t xml:space="preserve"> candidate cell becomes amount of offset better than </w:t>
      </w:r>
      <w:proofErr w:type="spellStart"/>
      <w:r w:rsidR="0084159C" w:rsidRPr="00DE09D8">
        <w:t>SpCell</w:t>
      </w:r>
      <w:proofErr w:type="spellEnd"/>
      <w:r w:rsidR="0084159C" w:rsidRPr="00DE09D8">
        <w:t xml:space="preserve">. Therefore, the report is sent only when the candidate cell has sufficiently good quality compared with the current </w:t>
      </w:r>
      <w:proofErr w:type="spellStart"/>
      <w:r w:rsidR="0084159C" w:rsidRPr="00DE09D8">
        <w:t>SpCell</w:t>
      </w:r>
      <w:proofErr w:type="spellEnd"/>
      <w:r w:rsidR="0084159C" w:rsidRPr="00DE09D8">
        <w:t xml:space="preserve">. </w:t>
      </w:r>
    </w:p>
    <w:p w14:paraId="30856C8A" w14:textId="77777777" w:rsidR="0084159C" w:rsidRPr="00DE09D8" w:rsidRDefault="0084159C" w:rsidP="0084159C">
      <w:pPr>
        <w:spacing w:after="0"/>
        <w:jc w:val="both"/>
      </w:pPr>
    </w:p>
    <w:p w14:paraId="3838A9F9" w14:textId="41D6E0A6" w:rsidR="005728B9" w:rsidRPr="00DE09D8" w:rsidRDefault="0084159C" w:rsidP="008D20F1">
      <w:pPr>
        <w:jc w:val="both"/>
        <w:rPr>
          <w:b/>
          <w:lang w:eastAsia="ja-JP"/>
        </w:rPr>
      </w:pPr>
      <w:r w:rsidRPr="00DE09D8">
        <w:rPr>
          <w:b/>
          <w:u w:val="single"/>
          <w:lang w:eastAsia="ja-JP"/>
        </w:rPr>
        <w:t xml:space="preserve">Proposal </w:t>
      </w:r>
      <w:r w:rsidR="00E93AB6">
        <w:rPr>
          <w:b/>
          <w:u w:val="single"/>
          <w:lang w:eastAsia="ja-JP"/>
        </w:rPr>
        <w:t>11</w:t>
      </w:r>
      <w:r w:rsidRPr="00DE09D8">
        <w:rPr>
          <w:b/>
          <w:lang w:eastAsia="ja-JP"/>
        </w:rPr>
        <w:t>: For event</w:t>
      </w:r>
      <w:r w:rsidR="00506F17" w:rsidRPr="00DE09D8">
        <w:rPr>
          <w:b/>
          <w:lang w:eastAsia="ja-JP"/>
        </w:rPr>
        <w:t xml:space="preserve"> </w:t>
      </w:r>
      <w:r w:rsidRPr="00DE09D8">
        <w:rPr>
          <w:b/>
          <w:lang w:eastAsia="ja-JP"/>
        </w:rPr>
        <w:t>triggered report,</w:t>
      </w:r>
      <w:r w:rsidR="00215964" w:rsidRPr="00DE09D8">
        <w:rPr>
          <w:b/>
          <w:lang w:eastAsia="ja-JP"/>
        </w:rPr>
        <w:t xml:space="preserve"> at least a triggering condition similar to </w:t>
      </w:r>
      <w:r w:rsidRPr="00DE09D8">
        <w:rPr>
          <w:b/>
          <w:lang w:eastAsia="ja-JP"/>
        </w:rPr>
        <w:t xml:space="preserve">Event A3 for L3 report </w:t>
      </w:r>
      <w:r w:rsidR="00215964" w:rsidRPr="00DE09D8">
        <w:rPr>
          <w:b/>
          <w:lang w:eastAsia="ja-JP"/>
        </w:rPr>
        <w:t xml:space="preserve">can be considered </w:t>
      </w:r>
      <w:r w:rsidRPr="00DE09D8">
        <w:rPr>
          <w:b/>
          <w:lang w:eastAsia="ja-JP"/>
        </w:rPr>
        <w:t>as starting point</w:t>
      </w:r>
      <w:r w:rsidR="00506F17" w:rsidRPr="00DE09D8">
        <w:rPr>
          <w:b/>
          <w:lang w:eastAsia="ja-JP"/>
        </w:rPr>
        <w:t xml:space="preserve">, </w:t>
      </w:r>
      <w:proofErr w:type="gramStart"/>
      <w:r w:rsidR="00506F17" w:rsidRPr="00DE09D8">
        <w:rPr>
          <w:b/>
          <w:lang w:eastAsia="ja-JP"/>
        </w:rPr>
        <w:t>e.g.</w:t>
      </w:r>
      <w:proofErr w:type="gramEnd"/>
      <w:r w:rsidR="00506F17" w:rsidRPr="00DE09D8">
        <w:rPr>
          <w:b/>
          <w:lang w:eastAsia="ja-JP"/>
        </w:rPr>
        <w:t xml:space="preserve"> candidate cell</w:t>
      </w:r>
      <w:r w:rsidRPr="00DE09D8">
        <w:rPr>
          <w:b/>
          <w:lang w:eastAsia="ja-JP"/>
        </w:rPr>
        <w:t xml:space="preserve"> becomes amount of offset better than </w:t>
      </w:r>
      <w:proofErr w:type="spellStart"/>
      <w:r w:rsidRPr="00DE09D8">
        <w:rPr>
          <w:b/>
          <w:lang w:eastAsia="ja-JP"/>
        </w:rPr>
        <w:t>SpCell</w:t>
      </w:r>
      <w:proofErr w:type="spellEnd"/>
    </w:p>
    <w:p w14:paraId="746D29B8" w14:textId="018E182D" w:rsidR="008E22CA" w:rsidRPr="00DE09D8" w:rsidRDefault="008E22CA" w:rsidP="008E22CA">
      <w:pPr>
        <w:spacing w:after="0"/>
        <w:jc w:val="both"/>
      </w:pPr>
      <w:r w:rsidRPr="00DE09D8">
        <w:t xml:space="preserve">For </w:t>
      </w:r>
      <w:r w:rsidR="00F772F4" w:rsidRPr="00DE09D8">
        <w:t xml:space="preserve">the </w:t>
      </w:r>
      <w:r w:rsidRPr="00DE09D8">
        <w:t xml:space="preserve">metric </w:t>
      </w:r>
      <w:r w:rsidR="00F772F4" w:rsidRPr="00DE09D8">
        <w:t>computing</w:t>
      </w:r>
      <w:r>
        <w:t xml:space="preserve"> the triggering condition, L1 cell-level metric can be </w:t>
      </w:r>
      <w:r w:rsidR="00F772F4">
        <w:t>introduced</w:t>
      </w:r>
      <w:r>
        <w:t xml:space="preserve"> per candidate cell, </w:t>
      </w:r>
      <w:proofErr w:type="gramStart"/>
      <w:r>
        <w:t>e.g.</w:t>
      </w:r>
      <w:proofErr w:type="gramEnd"/>
      <w:r>
        <w:t xml:space="preserve"> as linear average of X best beams of the candidate cell. Compared with directly using best beam quality per candidate </w:t>
      </w:r>
      <w:r w:rsidRPr="00DE09D8">
        <w:t xml:space="preserve">cell, </w:t>
      </w:r>
      <w:r w:rsidR="00F772F4" w:rsidRPr="00DE09D8">
        <w:t>t</w:t>
      </w:r>
      <w:r w:rsidRPr="00DE09D8">
        <w:t>his may save the overhead by reporting only when the candidate cell has sufficiently good cell-level metric to reduce the potential ping-pong handover effect</w:t>
      </w:r>
      <w:r w:rsidR="00F772F4" w:rsidRPr="00DE09D8">
        <w:t xml:space="preserve">, which should be minimized especially if the cell switch latency in L1/L2 mobility is much longer than the beam switch latency in R17 ICBM. </w:t>
      </w:r>
    </w:p>
    <w:p w14:paraId="13C0F6E7" w14:textId="77777777" w:rsidR="008E22CA" w:rsidRPr="00DE09D8" w:rsidRDefault="008E22CA" w:rsidP="008E22CA">
      <w:pPr>
        <w:spacing w:after="0"/>
        <w:jc w:val="both"/>
      </w:pPr>
    </w:p>
    <w:p w14:paraId="5A658B2E" w14:textId="5419ED2B" w:rsidR="00F772F4" w:rsidRPr="00DE09D8" w:rsidRDefault="00F772F4" w:rsidP="00F772F4">
      <w:pPr>
        <w:jc w:val="both"/>
        <w:rPr>
          <w:b/>
          <w:lang w:eastAsia="ja-JP"/>
        </w:rPr>
      </w:pPr>
      <w:r w:rsidRPr="00DE09D8">
        <w:rPr>
          <w:b/>
          <w:u w:val="single"/>
          <w:lang w:eastAsia="ja-JP"/>
        </w:rPr>
        <w:t xml:space="preserve">Proposal </w:t>
      </w:r>
      <w:r w:rsidR="00E93AB6">
        <w:rPr>
          <w:b/>
          <w:u w:val="single"/>
          <w:lang w:eastAsia="ja-JP"/>
        </w:rPr>
        <w:t>12</w:t>
      </w:r>
      <w:r w:rsidRPr="00DE09D8">
        <w:rPr>
          <w:b/>
          <w:lang w:eastAsia="ja-JP"/>
        </w:rPr>
        <w:t>: For event triggered report, L1 cell-level metric can be used to quantify the quality per cell considered in the triggering condition</w:t>
      </w:r>
    </w:p>
    <w:p w14:paraId="34D13809" w14:textId="7F5D0DE2" w:rsidR="008D20F1" w:rsidRPr="00DE09D8" w:rsidRDefault="00F772F4" w:rsidP="00520702">
      <w:pPr>
        <w:numPr>
          <w:ilvl w:val="0"/>
          <w:numId w:val="4"/>
        </w:numPr>
        <w:spacing w:after="0"/>
        <w:jc w:val="both"/>
        <w:rPr>
          <w:b/>
          <w:lang w:eastAsia="ja-JP"/>
        </w:rPr>
      </w:pPr>
      <w:r w:rsidRPr="00DE09D8">
        <w:rPr>
          <w:b/>
          <w:lang w:eastAsia="ja-JP"/>
        </w:rPr>
        <w:t xml:space="preserve">L1 cell-level metric can be linear average of Y&gt;1 best beams per cell, </w:t>
      </w:r>
      <w:proofErr w:type="gramStart"/>
      <w:r w:rsidRPr="00DE09D8">
        <w:rPr>
          <w:b/>
          <w:lang w:eastAsia="ja-JP"/>
        </w:rPr>
        <w:t>e.g.</w:t>
      </w:r>
      <w:proofErr w:type="gramEnd"/>
      <w:r w:rsidRPr="00DE09D8">
        <w:rPr>
          <w:b/>
          <w:lang w:eastAsia="ja-JP"/>
        </w:rPr>
        <w:t xml:space="preserve"> Y=2 or 3</w:t>
      </w:r>
    </w:p>
    <w:p w14:paraId="4DEF6440" w14:textId="7C422FD1" w:rsidR="00B429AC" w:rsidRPr="00DE09D8" w:rsidRDefault="00B429AC" w:rsidP="00BD5B25">
      <w:pPr>
        <w:spacing w:after="0"/>
        <w:jc w:val="both"/>
      </w:pP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 xml:space="preserve">config per L1 report, </w:t>
      </w:r>
      <w:proofErr w:type="gramStart"/>
      <w:r w:rsidR="004E4B55">
        <w:t>e.g.</w:t>
      </w:r>
      <w:proofErr w:type="gramEnd"/>
      <w:r w:rsidR="004E4B55">
        <w:t xml:space="preserve">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3844572A" w:rsidR="005D5B67" w:rsidRPr="00923B6F" w:rsidRDefault="008E0829" w:rsidP="005D5B67">
      <w:pPr>
        <w:jc w:val="both"/>
        <w:rPr>
          <w:b/>
          <w:lang w:eastAsia="ja-JP"/>
        </w:rPr>
      </w:pPr>
      <w:r w:rsidRPr="00923B6F">
        <w:rPr>
          <w:b/>
          <w:u w:val="single"/>
          <w:lang w:eastAsia="ja-JP"/>
        </w:rPr>
        <w:t xml:space="preserve">Proposal </w:t>
      </w:r>
      <w:r w:rsidR="00E93AB6">
        <w:rPr>
          <w:b/>
          <w:u w:val="single"/>
          <w:lang w:eastAsia="ja-JP"/>
        </w:rPr>
        <w:t>13</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lastRenderedPageBreak/>
        <w:t>Related measurement/reporting config may also be updated by the MAC-CE</w:t>
      </w:r>
    </w:p>
    <w:p w14:paraId="16F12A5A" w14:textId="77777777" w:rsidR="00E63108" w:rsidRPr="00923B6F" w:rsidRDefault="00E63108" w:rsidP="00E63108">
      <w:pPr>
        <w:spacing w:after="0"/>
        <w:jc w:val="both"/>
        <w:rPr>
          <w:b/>
          <w:lang w:eastAsia="ja-JP"/>
        </w:rPr>
      </w:pPr>
    </w:p>
    <w:p w14:paraId="7B035860" w14:textId="725E3781" w:rsidR="00B42362" w:rsidRPr="004C2418" w:rsidRDefault="00A54E3E" w:rsidP="00A54E3E">
      <w:pPr>
        <w:spacing w:after="0"/>
        <w:jc w:val="both"/>
      </w:pPr>
      <w:bookmarkStart w:id="12" w:name="_Hlk118039427"/>
      <w:r w:rsidRPr="00A54E3E">
        <w:t>In R</w:t>
      </w:r>
      <w:r>
        <w:t xml:space="preserve">17, measurement relaxation has been introduced for BFD/RLM such that UE does not need to measure the corresponding RSs if it is near the cell </w:t>
      </w:r>
      <w:proofErr w:type="spellStart"/>
      <w:r>
        <w:t>center</w:t>
      </w:r>
      <w:proofErr w:type="spellEnd"/>
      <w:r>
        <w:t xml:space="preserve"> or has low mobility. Similar concept can be extended to the event triggered report for LTM, where UE does not need to track the L1 measurement RS for candidate cells to save power </w:t>
      </w:r>
      <w:r w:rsidRPr="004C2418">
        <w:t>at least when the serving cell quality is above a threshold.</w:t>
      </w:r>
    </w:p>
    <w:p w14:paraId="27BB0338" w14:textId="77777777" w:rsidR="00A54E3E" w:rsidRPr="004C2418" w:rsidRDefault="00A54E3E" w:rsidP="00A54E3E">
      <w:pPr>
        <w:spacing w:after="0"/>
        <w:jc w:val="both"/>
      </w:pPr>
    </w:p>
    <w:p w14:paraId="5EEA1096" w14:textId="4262AF15" w:rsidR="00B42362" w:rsidRPr="004C2418" w:rsidRDefault="00964214" w:rsidP="00E27338">
      <w:pPr>
        <w:jc w:val="both"/>
        <w:rPr>
          <w:b/>
          <w:lang w:eastAsia="ja-JP"/>
        </w:rPr>
      </w:pPr>
      <w:r w:rsidRPr="004C2418">
        <w:rPr>
          <w:b/>
          <w:u w:val="single"/>
          <w:lang w:eastAsia="ja-JP"/>
        </w:rPr>
        <w:t xml:space="preserve">Proposal </w:t>
      </w:r>
      <w:r w:rsidR="00E93AB6" w:rsidRPr="004C2418">
        <w:rPr>
          <w:b/>
          <w:u w:val="single"/>
          <w:lang w:eastAsia="ja-JP"/>
        </w:rPr>
        <w:t>14</w:t>
      </w:r>
      <w:r w:rsidRPr="004C2418">
        <w:rPr>
          <w:b/>
          <w:lang w:eastAsia="ja-JP"/>
        </w:rPr>
        <w:t xml:space="preserve">: </w:t>
      </w:r>
      <w:r w:rsidR="000C7975" w:rsidRPr="004C2418">
        <w:rPr>
          <w:b/>
          <w:lang w:eastAsia="ja-JP"/>
        </w:rPr>
        <w:t xml:space="preserve">For event tiggered report, </w:t>
      </w:r>
      <w:r w:rsidRPr="004C2418">
        <w:rPr>
          <w:b/>
          <w:lang w:eastAsia="ja-JP"/>
        </w:rPr>
        <w:t>UE is not required to perform L1 measurements on candidate cell(s) if the serving cell quality is above a threshold value</w:t>
      </w:r>
    </w:p>
    <w:p w14:paraId="6925AD9C" w14:textId="3E41AC49" w:rsidR="00B42362" w:rsidRPr="004C2418" w:rsidRDefault="0096045E" w:rsidP="0096045E">
      <w:pPr>
        <w:spacing w:after="0"/>
        <w:jc w:val="both"/>
      </w:pPr>
      <w:bookmarkStart w:id="13" w:name="_Hlk126667676"/>
      <w:r w:rsidRPr="004C2418">
        <w:t xml:space="preserve">In RAN1 #111, it has been agreed to support DL synchronization for candidate cell(s) based on at least SSB before cell switch command. To align the definition, the DL timing maintained by UE </w:t>
      </w:r>
      <w:r w:rsidR="001727F5" w:rsidRPr="004C2418">
        <w:t>can be defined as that for receiving the 1</w:t>
      </w:r>
      <w:r w:rsidR="001727F5" w:rsidRPr="004C2418">
        <w:rPr>
          <w:vertAlign w:val="superscript"/>
        </w:rPr>
        <w:t>st</w:t>
      </w:r>
      <w:r w:rsidR="001727F5" w:rsidRPr="004C2418">
        <w:t xml:space="preserve"> detected path of the corresponding DL frame from the candidate cell, as specified in RAN4 spec for TA adjustment.</w:t>
      </w:r>
    </w:p>
    <w:p w14:paraId="37EAE73C" w14:textId="77777777" w:rsidR="0096045E" w:rsidRPr="004C2418" w:rsidRDefault="0096045E" w:rsidP="0096045E">
      <w:pPr>
        <w:spacing w:after="0"/>
        <w:jc w:val="both"/>
      </w:pPr>
    </w:p>
    <w:p w14:paraId="0FCEB9F8" w14:textId="0C7047F3" w:rsidR="000D451D" w:rsidRPr="004C2418" w:rsidRDefault="000D451D" w:rsidP="00E27338">
      <w:pPr>
        <w:jc w:val="both"/>
        <w:rPr>
          <w:b/>
          <w:lang w:eastAsia="ja-JP"/>
        </w:rPr>
      </w:pPr>
      <w:r w:rsidRPr="004C2418">
        <w:rPr>
          <w:b/>
          <w:u w:val="single"/>
          <w:lang w:eastAsia="ja-JP"/>
        </w:rPr>
        <w:t xml:space="preserve">Proposal </w:t>
      </w:r>
      <w:r w:rsidR="00E93AB6" w:rsidRPr="004C2418">
        <w:rPr>
          <w:b/>
          <w:u w:val="single"/>
          <w:lang w:eastAsia="ja-JP"/>
        </w:rPr>
        <w:t>15</w:t>
      </w:r>
      <w:r w:rsidRPr="004C2418">
        <w:rPr>
          <w:b/>
          <w:lang w:eastAsia="ja-JP"/>
        </w:rPr>
        <w:t>: The maintained DL timing per candidate cell can be defined as that for the reception of the first detected path (in time) of the corresponding downlink frame from the candidate cell</w:t>
      </w:r>
      <w:bookmarkEnd w:id="13"/>
    </w:p>
    <w:p w14:paraId="5FBC232B" w14:textId="77777777" w:rsidR="00A54E3E" w:rsidRPr="004C2418" w:rsidRDefault="00A54E3E" w:rsidP="00A54E3E">
      <w:pPr>
        <w:spacing w:after="0"/>
        <w:jc w:val="both"/>
      </w:pPr>
      <w:r w:rsidRPr="004C2418">
        <w:t xml:space="preserve">In case that the new cell supports </w:t>
      </w:r>
      <w:proofErr w:type="spellStart"/>
      <w:r w:rsidRPr="004C2418">
        <w:t>mTRP</w:t>
      </w:r>
      <w:proofErr w:type="spellEnd"/>
      <w:r w:rsidRPr="004C2418">
        <w:t xml:space="preserve"> operation, the </w:t>
      </w:r>
      <w:proofErr w:type="spellStart"/>
      <w:r w:rsidRPr="004C2418">
        <w:t>mTRP</w:t>
      </w:r>
      <w:proofErr w:type="spellEnd"/>
      <w:r w:rsidRPr="004C2418">
        <w:t xml:space="preserve"> can be enabled right after the cell switch to maintain good throughput and reliability. One major latency reduction factor is the group-based beam report to identify a best beam pair for simultaneous Rx/Tx. To save the corresponding latency, the group-based beam report can be enabled for promising candidate cells based on their L1 measurement results. The corresponding identified TCI states can be indicated in the cell switch command to facilitate the </w:t>
      </w:r>
      <w:proofErr w:type="spellStart"/>
      <w:r w:rsidRPr="004C2418">
        <w:t>mTRP</w:t>
      </w:r>
      <w:proofErr w:type="spellEnd"/>
      <w:r w:rsidRPr="004C2418">
        <w:t xml:space="preserve"> operation on the new cell.</w:t>
      </w:r>
    </w:p>
    <w:p w14:paraId="4F9E23A7" w14:textId="77777777" w:rsidR="00A54E3E" w:rsidRPr="004C2418" w:rsidRDefault="00A54E3E" w:rsidP="00A54E3E">
      <w:pPr>
        <w:spacing w:after="0"/>
        <w:jc w:val="both"/>
        <w:rPr>
          <w:b/>
          <w:lang w:eastAsia="ja-JP"/>
        </w:rPr>
      </w:pPr>
    </w:p>
    <w:p w14:paraId="00CAA140" w14:textId="670ACA94" w:rsidR="00A54E3E" w:rsidRPr="004C2418" w:rsidRDefault="00A54E3E" w:rsidP="00A54E3E">
      <w:pPr>
        <w:jc w:val="both"/>
        <w:rPr>
          <w:b/>
          <w:lang w:eastAsia="ja-JP"/>
        </w:rPr>
      </w:pPr>
      <w:r w:rsidRPr="004C2418">
        <w:rPr>
          <w:b/>
          <w:u w:val="single"/>
          <w:lang w:eastAsia="ja-JP"/>
        </w:rPr>
        <w:t xml:space="preserve">Proposal </w:t>
      </w:r>
      <w:r w:rsidR="00E93AB6" w:rsidRPr="004C2418">
        <w:rPr>
          <w:b/>
          <w:u w:val="single"/>
          <w:lang w:eastAsia="ja-JP"/>
        </w:rPr>
        <w:t>16</w:t>
      </w:r>
      <w:r w:rsidRPr="004C2418">
        <w:rPr>
          <w:b/>
          <w:lang w:eastAsia="ja-JP"/>
        </w:rPr>
        <w:t xml:space="preserve">: To facilitate </w:t>
      </w:r>
      <w:proofErr w:type="spellStart"/>
      <w:r w:rsidRPr="004C2418">
        <w:rPr>
          <w:b/>
          <w:lang w:eastAsia="ja-JP"/>
        </w:rPr>
        <w:t>mTRP</w:t>
      </w:r>
      <w:proofErr w:type="spellEnd"/>
      <w:r w:rsidRPr="004C2418">
        <w:rPr>
          <w:b/>
          <w:lang w:eastAsia="ja-JP"/>
        </w:rPr>
        <w:t xml:space="preserve"> operation on the new cell, R17 group-based beam report can be extended to LTM to identify a group of simultaneously receivable DL beams for a candidate cell</w:t>
      </w:r>
    </w:p>
    <w:p w14:paraId="5907BC29" w14:textId="23DF4087" w:rsidR="00B42362" w:rsidRPr="004C2418" w:rsidRDefault="00A54E3E" w:rsidP="00E27338">
      <w:pPr>
        <w:numPr>
          <w:ilvl w:val="0"/>
          <w:numId w:val="4"/>
        </w:numPr>
        <w:spacing w:after="0"/>
        <w:jc w:val="both"/>
        <w:rPr>
          <w:b/>
          <w:lang w:eastAsia="ja-JP"/>
        </w:rPr>
      </w:pPr>
      <w:r w:rsidRPr="004C2418">
        <w:rPr>
          <w:b/>
          <w:lang w:eastAsia="ja-JP"/>
        </w:rPr>
        <w:t>Two CMR resource sets can be configured with each set including RS configured for LTM L1 measurement</w:t>
      </w:r>
    </w:p>
    <w:bookmarkEnd w:id="12"/>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1C3DE176" w14:textId="7C128DE3" w:rsidR="00D8288A" w:rsidRPr="004C2418" w:rsidRDefault="00437B58" w:rsidP="00D8288A">
      <w:pPr>
        <w:spacing w:after="0"/>
        <w:jc w:val="both"/>
      </w:pPr>
      <w:r>
        <w:t xml:space="preserve">One remaining issue in RAN1 #111 is whether to support the scenario that at least one of the source and target cells can only support R15 TCI framework. In our view, </w:t>
      </w:r>
      <w:r w:rsidR="00D8288A">
        <w:t>it would be beneficial to only consider R17 unified TCI framework</w:t>
      </w:r>
      <w:r>
        <w:t>,</w:t>
      </w:r>
      <w:r w:rsidR="00D8288A">
        <w:t xml:space="preserve"> </w:t>
      </w:r>
      <w:r>
        <w:t xml:space="preserve">since </w:t>
      </w:r>
      <w:r w:rsidR="00D8288A">
        <w:t>R15 TCI framework is inefficient in terms of beam indication due to separate beam indication mechanism per individual channel/RS. In addition, only R17 unified TCI framework is considered as beam indication scheme in R17 ICBM. Similar principle can be extended to L</w:t>
      </w:r>
      <w:r>
        <w:t>TM</w:t>
      </w:r>
      <w:r w:rsidR="00D8288A">
        <w:t xml:space="preserve"> to simplify the discussion/design while maintaining all essential </w:t>
      </w:r>
      <w:r w:rsidR="00D8288A" w:rsidRPr="004C2418">
        <w:t xml:space="preserve">beam indication functionalities. </w:t>
      </w:r>
    </w:p>
    <w:p w14:paraId="0CFF3779" w14:textId="77777777" w:rsidR="00D8288A" w:rsidRPr="004C2418" w:rsidRDefault="00D8288A" w:rsidP="00D8288A">
      <w:pPr>
        <w:spacing w:after="0"/>
        <w:jc w:val="both"/>
      </w:pPr>
    </w:p>
    <w:p w14:paraId="5200D17E" w14:textId="75ED9764" w:rsidR="00080C6B" w:rsidRPr="004C2418" w:rsidRDefault="00080C6B" w:rsidP="00080C6B">
      <w:pPr>
        <w:tabs>
          <w:tab w:val="num" w:pos="1440"/>
        </w:tabs>
        <w:jc w:val="both"/>
        <w:rPr>
          <w:b/>
          <w:lang w:eastAsia="ja-JP"/>
        </w:rPr>
      </w:pPr>
      <w:r w:rsidRPr="004C2418">
        <w:rPr>
          <w:b/>
          <w:u w:val="single"/>
          <w:lang w:eastAsia="ja-JP"/>
        </w:rPr>
        <w:t xml:space="preserve">Proposal </w:t>
      </w:r>
      <w:r w:rsidR="00E93AB6" w:rsidRPr="004C2418">
        <w:rPr>
          <w:b/>
          <w:u w:val="single"/>
          <w:lang w:eastAsia="ja-JP"/>
        </w:rPr>
        <w:t>17</w:t>
      </w:r>
      <w:r w:rsidRPr="004C2418">
        <w:rPr>
          <w:b/>
          <w:lang w:eastAsia="ja-JP"/>
        </w:rPr>
        <w:t>: On the TCI framework for L</w:t>
      </w:r>
      <w:r w:rsidR="00437B58" w:rsidRPr="004C2418">
        <w:rPr>
          <w:b/>
          <w:lang w:eastAsia="ja-JP"/>
        </w:rPr>
        <w:t>TM</w:t>
      </w:r>
      <w:r w:rsidRPr="004C2418">
        <w:rPr>
          <w:b/>
          <w:lang w:eastAsia="ja-JP"/>
        </w:rPr>
        <w:t>, R15 TCI framework is not supported</w:t>
      </w:r>
    </w:p>
    <w:p w14:paraId="4D3ECD88" w14:textId="77777777" w:rsidR="00437B58" w:rsidRDefault="00437B58" w:rsidP="00437B58">
      <w:pPr>
        <w:spacing w:after="0"/>
        <w:jc w:val="both"/>
      </w:pPr>
      <w:r w:rsidRPr="004C2418">
        <w:t>For the indicated DL/UL beams on the new cell to work well, UE needs to track the time/frequency offset for the DL beam and the path loss for the UL beam. According to RAN4 requirement [2], the activation latency for DL and UL applicable unified TCI states are plotted in Figure 7 and 8, respectively. For simplicity, it assumes that all TCI states to be activated</w:t>
      </w:r>
      <w:r>
        <w:t xml:space="preserve"> are known and configured for a single cell. As shown in Figure 7 for DL applicable TCI activation latency, after the MAC-CE command application time, the TCI activation latency also includes the time to measure the 1</w:t>
      </w:r>
      <w:r w:rsidRPr="00C115F7">
        <w:rPr>
          <w:vertAlign w:val="superscript"/>
        </w:rPr>
        <w:t>st</w:t>
      </w:r>
      <w:r>
        <w:t xml:space="preserve"> transmission of SSB as the QCL-Type A or C source in the TCI state to be activated and corresponding 2 </w:t>
      </w:r>
      <w:proofErr w:type="spellStart"/>
      <w:r>
        <w:t>ms</w:t>
      </w:r>
      <w:proofErr w:type="spellEnd"/>
      <w:r>
        <w:t xml:space="preserve"> processing time, after which the activated DL applicable unified TCI states are ready for DCI to indicate. Depending on the SSB time location, the SSB measurement and processing latency varies from 2 </w:t>
      </w:r>
      <w:proofErr w:type="spellStart"/>
      <w:r>
        <w:t>ms</w:t>
      </w:r>
      <w:proofErr w:type="spellEnd"/>
      <w:r>
        <w:t xml:space="preserve"> to 22 </w:t>
      </w:r>
      <w:proofErr w:type="spellStart"/>
      <w:r>
        <w:t>ms</w:t>
      </w:r>
      <w:proofErr w:type="spellEnd"/>
      <w:r>
        <w:t xml:space="preserve"> in case of 20 </w:t>
      </w:r>
      <w:proofErr w:type="spellStart"/>
      <w:r>
        <w:t>ms</w:t>
      </w:r>
      <w:proofErr w:type="spellEnd"/>
      <w:r>
        <w:t xml:space="preserve"> SSB periodicity. Similarly, as shown in Figure 8 for UL applicable TCI activation latency, after the MAC-CE command application time, the TCI activation latency also includes the time to measure the 5 occasions of PL RS associated with the TCI state to be activated and corresponding 2 </w:t>
      </w:r>
      <w:proofErr w:type="spellStart"/>
      <w:r>
        <w:t>ms</w:t>
      </w:r>
      <w:proofErr w:type="spellEnd"/>
      <w:r>
        <w:t xml:space="preserve"> processing time, after which the activated UL applicable unified TCI states are ready for DCI to indicate. The PL RS can be SSB or CSI-RS. If SSB serves as PL RS, depending on the SSB time location, the 5-occasion PL RS measurement and processing latency can be 102 </w:t>
      </w:r>
      <w:proofErr w:type="spellStart"/>
      <w:r>
        <w:t>ms</w:t>
      </w:r>
      <w:proofErr w:type="spellEnd"/>
      <w:r>
        <w:t xml:space="preserve"> in case of 20 </w:t>
      </w:r>
      <w:proofErr w:type="spellStart"/>
      <w:r>
        <w:t>ms</w:t>
      </w:r>
      <w:proofErr w:type="spellEnd"/>
      <w:r>
        <w:t xml:space="preserve"> SSB periodicity.</w:t>
      </w:r>
    </w:p>
    <w:p w14:paraId="07E1FB47" w14:textId="77777777" w:rsidR="00755B2A" w:rsidRDefault="00755B2A" w:rsidP="00755B2A">
      <w:pPr>
        <w:spacing w:after="0"/>
        <w:jc w:val="center"/>
      </w:pPr>
      <w:r>
        <w:rPr>
          <w:noProof/>
        </w:rPr>
        <w:lastRenderedPageBreak/>
        <w:drawing>
          <wp:inline distT="0" distB="0" distL="0" distR="0" wp14:anchorId="25542436" wp14:editId="27FDF533">
            <wp:extent cx="5918356" cy="1970827"/>
            <wp:effectExtent l="0" t="0" r="0" b="0"/>
            <wp:docPr id="9" name="Picture 9"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28208" cy="2007408"/>
                    </a:xfrm>
                    <a:prstGeom prst="rect">
                      <a:avLst/>
                    </a:prstGeom>
                    <a:noFill/>
                  </pic:spPr>
                </pic:pic>
              </a:graphicData>
            </a:graphic>
          </wp:inline>
        </w:drawing>
      </w:r>
    </w:p>
    <w:p w14:paraId="03718D04" w14:textId="77777777" w:rsidR="00755B2A" w:rsidRDefault="00755B2A" w:rsidP="00755B2A">
      <w:pPr>
        <w:spacing w:after="0"/>
        <w:jc w:val="center"/>
      </w:pPr>
    </w:p>
    <w:p w14:paraId="363B8B1A" w14:textId="77777777" w:rsidR="00755B2A" w:rsidRPr="00767430" w:rsidRDefault="00755B2A" w:rsidP="00755B2A">
      <w:pPr>
        <w:spacing w:after="200"/>
        <w:jc w:val="center"/>
        <w:rPr>
          <w:b/>
          <w:iCs/>
          <w:szCs w:val="22"/>
        </w:rPr>
      </w:pPr>
      <w:r w:rsidRPr="006C1A0F">
        <w:rPr>
          <w:b/>
          <w:iCs/>
          <w:szCs w:val="22"/>
        </w:rPr>
        <w:t xml:space="preserve">Figure </w:t>
      </w:r>
      <w:r>
        <w:rPr>
          <w:b/>
          <w:iCs/>
          <w:szCs w:val="22"/>
        </w:rPr>
        <w:t>7</w:t>
      </w:r>
      <w:r w:rsidRPr="006C1A0F">
        <w:rPr>
          <w:b/>
          <w:iCs/>
          <w:szCs w:val="22"/>
        </w:rPr>
        <w:t xml:space="preserve">: </w:t>
      </w:r>
      <w:r>
        <w:rPr>
          <w:b/>
          <w:iCs/>
          <w:szCs w:val="22"/>
        </w:rPr>
        <w:t>Activation latency for DL applicable unified TCI</w:t>
      </w:r>
    </w:p>
    <w:p w14:paraId="3542BF28" w14:textId="77777777" w:rsidR="00755B2A" w:rsidRDefault="00755B2A" w:rsidP="00755B2A">
      <w:pPr>
        <w:spacing w:after="0"/>
        <w:jc w:val="center"/>
      </w:pPr>
      <w:r>
        <w:rPr>
          <w:noProof/>
        </w:rPr>
        <w:drawing>
          <wp:inline distT="0" distB="0" distL="0" distR="0" wp14:anchorId="03DB23A5" wp14:editId="08F3247F">
            <wp:extent cx="5894808" cy="2187194"/>
            <wp:effectExtent l="0" t="0" r="0" b="381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5062" cy="2209551"/>
                    </a:xfrm>
                    <a:prstGeom prst="rect">
                      <a:avLst/>
                    </a:prstGeom>
                    <a:noFill/>
                  </pic:spPr>
                </pic:pic>
              </a:graphicData>
            </a:graphic>
          </wp:inline>
        </w:drawing>
      </w:r>
    </w:p>
    <w:p w14:paraId="5CAC26B0" w14:textId="77777777" w:rsidR="00755B2A" w:rsidRDefault="00755B2A" w:rsidP="00755B2A">
      <w:pPr>
        <w:spacing w:after="0"/>
        <w:jc w:val="center"/>
      </w:pPr>
    </w:p>
    <w:p w14:paraId="4A1EA698" w14:textId="02DDDA0C" w:rsidR="00755B2A" w:rsidRPr="00755B2A" w:rsidRDefault="00755B2A" w:rsidP="00755B2A">
      <w:pPr>
        <w:spacing w:after="200"/>
        <w:jc w:val="center"/>
        <w:rPr>
          <w:b/>
          <w:iCs/>
          <w:szCs w:val="22"/>
        </w:rPr>
      </w:pPr>
      <w:r w:rsidRPr="006C1A0F">
        <w:rPr>
          <w:b/>
          <w:iCs/>
          <w:szCs w:val="22"/>
        </w:rPr>
        <w:t xml:space="preserve">Figure </w:t>
      </w:r>
      <w:r>
        <w:rPr>
          <w:b/>
          <w:iCs/>
          <w:szCs w:val="22"/>
        </w:rPr>
        <w:t>8</w:t>
      </w:r>
      <w:r w:rsidRPr="006C1A0F">
        <w:rPr>
          <w:b/>
          <w:iCs/>
          <w:szCs w:val="22"/>
        </w:rPr>
        <w:t xml:space="preserve">: </w:t>
      </w:r>
      <w:r>
        <w:rPr>
          <w:b/>
          <w:iCs/>
          <w:szCs w:val="22"/>
        </w:rPr>
        <w:t>Activation latency for UL applicable unified TCI</w:t>
      </w:r>
    </w:p>
    <w:p w14:paraId="21B7D0A8" w14:textId="3680DC95" w:rsidR="008766C5" w:rsidRDefault="008766C5" w:rsidP="008766C5">
      <w:pPr>
        <w:spacing w:after="0"/>
        <w:jc w:val="both"/>
      </w:pPr>
      <w:r>
        <w:t>To save the above SSB/PL RS measurement latency</w:t>
      </w:r>
      <w:r w:rsidRPr="00BD409B">
        <w:t xml:space="preserve">, </w:t>
      </w:r>
      <w:r>
        <w:t xml:space="preserve">in L1/L2 mobility, </w:t>
      </w:r>
      <w:r w:rsidRPr="00BD409B">
        <w:t xml:space="preserve">TCI states can be </w:t>
      </w:r>
      <w:r>
        <w:t>activated</w:t>
      </w:r>
      <w:r w:rsidRPr="00BD409B">
        <w:t xml:space="preserve"> for deactivated candidate </w:t>
      </w:r>
      <w:proofErr w:type="spellStart"/>
      <w:r w:rsidRPr="00BD409B">
        <w:t>SpCell</w:t>
      </w:r>
      <w:proofErr w:type="spellEnd"/>
      <w:r>
        <w:t xml:space="preserve"> </w:t>
      </w:r>
      <w:r w:rsidRPr="00BD409B">
        <w:t>and</w:t>
      </w:r>
      <w:r>
        <w:t>, hence,</w:t>
      </w:r>
      <w:r w:rsidRPr="00BD409B">
        <w:t xml:space="preserve"> can be applied </w:t>
      </w:r>
      <w:r>
        <w:t xml:space="preserve">when </w:t>
      </w:r>
      <w:r w:rsidRPr="00BD409B">
        <w:t xml:space="preserve">this candidate </w:t>
      </w:r>
      <w:proofErr w:type="spellStart"/>
      <w:r w:rsidRPr="00BD409B">
        <w:t>SpCell</w:t>
      </w:r>
      <w:proofErr w:type="spellEnd"/>
      <w:r w:rsidRPr="00BD409B">
        <w:t xml:space="preserve"> </w:t>
      </w:r>
      <w:r>
        <w:t xml:space="preserve">is selected </w:t>
      </w:r>
      <w:r w:rsidRPr="00BD409B">
        <w:t xml:space="preserve">as the new </w:t>
      </w:r>
      <w:proofErr w:type="spellStart"/>
      <w:r w:rsidRPr="00BD409B">
        <w:t>SpCell</w:t>
      </w:r>
      <w:proofErr w:type="spellEnd"/>
      <w:r>
        <w:t xml:space="preserve">. </w:t>
      </w:r>
      <w:r w:rsidRPr="00BD409B">
        <w:t xml:space="preserve">To truly save the latency, UE should maintain those TCI states before candidate </w:t>
      </w:r>
      <w:proofErr w:type="spellStart"/>
      <w:r w:rsidRPr="00BD409B">
        <w:t>SpCell</w:t>
      </w:r>
      <w:proofErr w:type="spellEnd"/>
      <w:r w:rsidRPr="00BD409B">
        <w:t xml:space="preserve"> is activated</w:t>
      </w:r>
      <w:r>
        <w:t xml:space="preserve">. </w:t>
      </w:r>
      <w:r w:rsidR="001905EB">
        <w:t>Meanwhile, the TRS tracking for the candidate cell is achieved via activating the corresponding TCI state.</w:t>
      </w:r>
    </w:p>
    <w:p w14:paraId="0D8C0F72" w14:textId="51394F38" w:rsidR="008766C5" w:rsidRDefault="008766C5" w:rsidP="008766C5">
      <w:pPr>
        <w:spacing w:after="0"/>
        <w:jc w:val="both"/>
      </w:pPr>
    </w:p>
    <w:p w14:paraId="6425EC84" w14:textId="7796F5AA" w:rsidR="008766C5" w:rsidRPr="00DE09D8" w:rsidRDefault="008766C5" w:rsidP="008766C5">
      <w:pPr>
        <w:tabs>
          <w:tab w:val="num" w:pos="1440"/>
        </w:tabs>
        <w:jc w:val="both"/>
        <w:rPr>
          <w:b/>
          <w:lang w:eastAsia="ja-JP"/>
        </w:rPr>
      </w:pPr>
      <w:r w:rsidRPr="00DE09D8">
        <w:rPr>
          <w:b/>
          <w:u w:val="single"/>
          <w:lang w:eastAsia="ja-JP"/>
        </w:rPr>
        <w:t xml:space="preserve">Proposal </w:t>
      </w:r>
      <w:r w:rsidR="00E93AB6">
        <w:rPr>
          <w:b/>
          <w:u w:val="single"/>
          <w:lang w:eastAsia="ja-JP"/>
        </w:rPr>
        <w:t>18</w:t>
      </w:r>
      <w:r w:rsidRPr="00DE09D8">
        <w:rPr>
          <w:b/>
          <w:lang w:eastAsia="ja-JP"/>
        </w:rPr>
        <w:t xml:space="preserve">: Support NW to provide activated TCI state(s)/beam(s) for candidate cell before </w:t>
      </w:r>
      <w:r w:rsidR="00757908" w:rsidRPr="00DE09D8">
        <w:rPr>
          <w:b/>
          <w:lang w:eastAsia="ja-JP"/>
        </w:rPr>
        <w:t xml:space="preserve">the </w:t>
      </w:r>
      <w:r w:rsidRPr="00DE09D8">
        <w:rPr>
          <w:b/>
          <w:lang w:eastAsia="ja-JP"/>
        </w:rPr>
        <w:t xml:space="preserve">cell switch command </w:t>
      </w:r>
    </w:p>
    <w:p w14:paraId="1DEF7A7E" w14:textId="4B76D9D4" w:rsidR="008766C5" w:rsidRPr="00DE09D8" w:rsidRDefault="008766C5" w:rsidP="008766C5">
      <w:pPr>
        <w:numPr>
          <w:ilvl w:val="0"/>
          <w:numId w:val="4"/>
        </w:numPr>
        <w:spacing w:after="0"/>
        <w:jc w:val="both"/>
        <w:rPr>
          <w:rFonts w:eastAsia="PMingLiU"/>
          <w:b/>
          <w:lang w:val="en-US" w:eastAsia="ja-JP"/>
        </w:rPr>
      </w:pPr>
      <w:r w:rsidRPr="00DE09D8">
        <w:rPr>
          <w:rFonts w:eastAsia="PMingLiU"/>
          <w:b/>
          <w:lang w:val="en-US" w:eastAsia="ja-JP"/>
        </w:rPr>
        <w:t xml:space="preserve">This should be applicable if the candidate cell is deactivated </w:t>
      </w:r>
      <w:proofErr w:type="spellStart"/>
      <w:r w:rsidRPr="00DE09D8">
        <w:rPr>
          <w:rFonts w:eastAsia="PMingLiU"/>
          <w:b/>
          <w:lang w:val="en-US" w:eastAsia="ja-JP"/>
        </w:rPr>
        <w:t>SCell</w:t>
      </w:r>
      <w:proofErr w:type="spellEnd"/>
      <w:r w:rsidRPr="00DE09D8">
        <w:rPr>
          <w:rFonts w:eastAsia="PMingLiU"/>
          <w:b/>
          <w:lang w:val="en-US" w:eastAsia="ja-JP"/>
        </w:rPr>
        <w:t xml:space="preserve">, which currently does not allow TCI </w:t>
      </w:r>
      <w:r w:rsidR="002113B6" w:rsidRPr="00DE09D8">
        <w:rPr>
          <w:rFonts w:eastAsia="PMingLiU"/>
          <w:b/>
          <w:lang w:val="en-US" w:eastAsia="ja-JP"/>
        </w:rPr>
        <w:t xml:space="preserve">state </w:t>
      </w:r>
      <w:r w:rsidRPr="00DE09D8">
        <w:rPr>
          <w:rFonts w:eastAsia="PMingLiU"/>
          <w:b/>
          <w:lang w:val="en-US" w:eastAsia="ja-JP"/>
        </w:rPr>
        <w:t xml:space="preserve">activation prior to </w:t>
      </w:r>
      <w:proofErr w:type="spellStart"/>
      <w:r w:rsidRPr="00DE09D8">
        <w:rPr>
          <w:rFonts w:eastAsia="PMingLiU"/>
          <w:b/>
          <w:lang w:val="en-US" w:eastAsia="ja-JP"/>
        </w:rPr>
        <w:t>SCell</w:t>
      </w:r>
      <w:proofErr w:type="spellEnd"/>
      <w:r w:rsidRPr="00DE09D8">
        <w:rPr>
          <w:rFonts w:eastAsia="PMingLiU"/>
          <w:b/>
          <w:lang w:val="en-US" w:eastAsia="ja-JP"/>
        </w:rPr>
        <w:t xml:space="preserve"> activation</w:t>
      </w:r>
    </w:p>
    <w:p w14:paraId="298F713C" w14:textId="503FA84D" w:rsidR="001905EB" w:rsidRPr="00DE09D8" w:rsidRDefault="001905EB" w:rsidP="008766C5">
      <w:pPr>
        <w:numPr>
          <w:ilvl w:val="0"/>
          <w:numId w:val="4"/>
        </w:numPr>
        <w:spacing w:after="0"/>
        <w:jc w:val="both"/>
        <w:rPr>
          <w:rFonts w:eastAsia="PMingLiU"/>
          <w:b/>
          <w:lang w:val="en-US" w:eastAsia="ja-JP"/>
        </w:rPr>
      </w:pPr>
      <w:r w:rsidRPr="00DE09D8">
        <w:rPr>
          <w:rFonts w:eastAsia="PMingLiU"/>
          <w:b/>
          <w:lang w:val="en-US" w:eastAsia="ja-JP"/>
        </w:rPr>
        <w:t>The TRS tracking for candidate cell is achieved via activating the corresponding TCI state</w:t>
      </w:r>
    </w:p>
    <w:p w14:paraId="575A0CC7" w14:textId="77777777" w:rsidR="008766C5" w:rsidRPr="00DE09D8" w:rsidRDefault="008766C5" w:rsidP="008766C5">
      <w:pPr>
        <w:spacing w:after="0"/>
        <w:jc w:val="both"/>
        <w:rPr>
          <w:rFonts w:eastAsia="PMingLiU"/>
          <w:b/>
          <w:lang w:val="en-US" w:eastAsia="ja-JP"/>
        </w:rPr>
      </w:pPr>
    </w:p>
    <w:p w14:paraId="1F92D51F" w14:textId="587BA801" w:rsidR="00015BCA" w:rsidRPr="00DE09D8" w:rsidRDefault="00D64909" w:rsidP="001C14E7">
      <w:pPr>
        <w:spacing w:after="0"/>
        <w:jc w:val="both"/>
      </w:pPr>
      <w:r w:rsidRPr="00DE09D8">
        <w:t>To minimize cell switch latency, time-consuming L1 procedures can be performed before cell switch command. One of such L1 procedures</w:t>
      </w:r>
      <w:r>
        <w:t xml:space="preserve"> can be the DL Rx timing acquisition, which can be achieved by tracking the earliest arrival time of SSBs from a candidate cell. The measurement can be performed by the UE. However, UE may have limited capability on maximum number of candidate cells to maintain the corresponding DL Rx timings. Therefore, NW </w:t>
      </w:r>
      <w:r w:rsidRPr="00DE09D8">
        <w:t xml:space="preserve">should indicate a subset of promising candidate cell(s) based on their L1 report for UE to maintain corresponding DL Rx timing(s), subject to the UE capability.  </w:t>
      </w:r>
    </w:p>
    <w:p w14:paraId="7F809A3A" w14:textId="77777777" w:rsidR="00D64909" w:rsidRPr="00DE09D8" w:rsidRDefault="00D64909" w:rsidP="001C14E7">
      <w:pPr>
        <w:spacing w:after="0"/>
        <w:jc w:val="both"/>
      </w:pPr>
    </w:p>
    <w:p w14:paraId="337AE966" w14:textId="0A8623FE" w:rsidR="009B2BC1" w:rsidRPr="00DE09D8" w:rsidRDefault="009B2BC1" w:rsidP="009B2BC1">
      <w:pPr>
        <w:tabs>
          <w:tab w:val="num" w:pos="1440"/>
        </w:tabs>
        <w:jc w:val="both"/>
        <w:rPr>
          <w:b/>
          <w:lang w:eastAsia="ja-JP"/>
        </w:rPr>
      </w:pPr>
      <w:r w:rsidRPr="00DE09D8">
        <w:rPr>
          <w:b/>
          <w:u w:val="single"/>
          <w:lang w:eastAsia="ja-JP"/>
        </w:rPr>
        <w:t xml:space="preserve">Proposal </w:t>
      </w:r>
      <w:r w:rsidR="00E93AB6">
        <w:rPr>
          <w:b/>
          <w:u w:val="single"/>
          <w:lang w:eastAsia="ja-JP"/>
        </w:rPr>
        <w:t>19</w:t>
      </w:r>
      <w:r w:rsidRPr="00DE09D8">
        <w:rPr>
          <w:b/>
          <w:lang w:eastAsia="ja-JP"/>
        </w:rPr>
        <w:t>: Support NW to indicate candidate cell</w:t>
      </w:r>
      <w:r w:rsidR="00D64909" w:rsidRPr="00DE09D8">
        <w:rPr>
          <w:b/>
          <w:lang w:eastAsia="ja-JP"/>
        </w:rPr>
        <w:t>(</w:t>
      </w:r>
      <w:r w:rsidRPr="00DE09D8">
        <w:rPr>
          <w:b/>
          <w:lang w:eastAsia="ja-JP"/>
        </w:rPr>
        <w:t>s</w:t>
      </w:r>
      <w:r w:rsidR="00D64909" w:rsidRPr="00DE09D8">
        <w:rPr>
          <w:b/>
          <w:lang w:eastAsia="ja-JP"/>
        </w:rPr>
        <w:t>)</w:t>
      </w:r>
      <w:r w:rsidRPr="00DE09D8">
        <w:rPr>
          <w:b/>
          <w:lang w:eastAsia="ja-JP"/>
        </w:rPr>
        <w:t xml:space="preserve"> for UE to maintain corresponding DL </w:t>
      </w:r>
      <w:r w:rsidR="00D64909" w:rsidRPr="00DE09D8">
        <w:rPr>
          <w:b/>
          <w:lang w:eastAsia="ja-JP"/>
        </w:rPr>
        <w:t xml:space="preserve">Rx </w:t>
      </w:r>
      <w:r w:rsidRPr="00DE09D8">
        <w:rPr>
          <w:b/>
          <w:lang w:eastAsia="ja-JP"/>
        </w:rPr>
        <w:t>timing</w:t>
      </w:r>
      <w:r w:rsidR="00D64909" w:rsidRPr="00DE09D8">
        <w:rPr>
          <w:b/>
          <w:lang w:eastAsia="ja-JP"/>
        </w:rPr>
        <w:t>(s)</w:t>
      </w:r>
    </w:p>
    <w:p w14:paraId="6969C0D4" w14:textId="192D8A2D" w:rsidR="00547604" w:rsidRDefault="00D64909" w:rsidP="00547604">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capability</w:t>
      </w:r>
    </w:p>
    <w:p w14:paraId="031A9EEB" w14:textId="77777777" w:rsidR="00972486" w:rsidRPr="00972486" w:rsidRDefault="00972486" w:rsidP="00972486">
      <w:pPr>
        <w:spacing w:after="0"/>
        <w:jc w:val="both"/>
        <w:rPr>
          <w:b/>
          <w:lang w:eastAsia="ja-JP"/>
        </w:rPr>
      </w:pPr>
    </w:p>
    <w:p w14:paraId="4D8BCCBB" w14:textId="12087A75" w:rsidR="00547604" w:rsidRPr="004C2418" w:rsidRDefault="00972486" w:rsidP="00972486">
      <w:pPr>
        <w:spacing w:after="0"/>
        <w:jc w:val="both"/>
      </w:pPr>
      <w:r>
        <w:t xml:space="preserve">In R17 unified TCI, the indicated/activated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 a first new cell, the other new cells in the same CC list as the first new cell can use the same indicated </w:t>
      </w:r>
      <w:r w:rsidRPr="004C2418">
        <w:t xml:space="preserve">TCI state without the need for individual TCI indication. </w:t>
      </w:r>
    </w:p>
    <w:p w14:paraId="2E553C64" w14:textId="77777777" w:rsidR="00972486" w:rsidRPr="004C2418" w:rsidRDefault="00972486" w:rsidP="00972486">
      <w:pPr>
        <w:spacing w:after="0"/>
        <w:jc w:val="both"/>
      </w:pPr>
    </w:p>
    <w:p w14:paraId="100908C1" w14:textId="75686695" w:rsidR="00547604" w:rsidRPr="004C2418" w:rsidRDefault="00547604" w:rsidP="00C66E0C">
      <w:pPr>
        <w:jc w:val="both"/>
        <w:rPr>
          <w:b/>
          <w:lang w:eastAsia="ja-JP"/>
        </w:rPr>
      </w:pPr>
      <w:r w:rsidRPr="004C2418">
        <w:rPr>
          <w:b/>
          <w:u w:val="single"/>
          <w:lang w:eastAsia="ja-JP"/>
        </w:rPr>
        <w:t xml:space="preserve">Proposal </w:t>
      </w:r>
      <w:r w:rsidR="00E93AB6" w:rsidRPr="004C2418">
        <w:rPr>
          <w:b/>
          <w:u w:val="single"/>
          <w:lang w:eastAsia="ja-JP"/>
        </w:rPr>
        <w:t>20</w:t>
      </w:r>
      <w:r w:rsidRPr="004C2418">
        <w:rPr>
          <w:b/>
          <w:lang w:eastAsia="ja-JP"/>
        </w:rPr>
        <w:t xml:space="preserve">: For the beam indication together with the cell switch command, support that the same </w:t>
      </w:r>
      <w:r w:rsidR="00262A2F" w:rsidRPr="004C2418">
        <w:rPr>
          <w:b/>
          <w:lang w:eastAsia="ja-JP"/>
        </w:rPr>
        <w:t>indicated TCI state</w:t>
      </w:r>
      <w:r w:rsidRPr="004C2418">
        <w:rPr>
          <w:b/>
          <w:lang w:eastAsia="ja-JP"/>
        </w:rPr>
        <w:t xml:space="preserve"> can be applied to multiple </w:t>
      </w:r>
      <w:r w:rsidR="00163E8C" w:rsidRPr="004C2418">
        <w:rPr>
          <w:b/>
          <w:lang w:eastAsia="ja-JP"/>
        </w:rPr>
        <w:t>new</w:t>
      </w:r>
      <w:r w:rsidRPr="004C2418">
        <w:rPr>
          <w:b/>
          <w:lang w:eastAsia="ja-JP"/>
        </w:rPr>
        <w:t xml:space="preserve"> cells in the same CC list</w:t>
      </w:r>
    </w:p>
    <w:bookmarkEnd w:id="5"/>
    <w:bookmarkEnd w:id="6"/>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4281E3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4" w:name="_Hlk83741726"/>
      <w:r w:rsidR="001052C2" w:rsidRPr="0082266C">
        <w:rPr>
          <w:lang w:eastAsia="zh-CN"/>
        </w:rPr>
        <w:t>.</w:t>
      </w:r>
    </w:p>
    <w:p w14:paraId="424D0FFC" w14:textId="77777777" w:rsidR="004924F3" w:rsidRPr="00CC3545" w:rsidRDefault="004924F3" w:rsidP="004924F3">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4D012F">
        <w:rPr>
          <w:b/>
          <w:lang w:eastAsia="ja-JP"/>
        </w:rPr>
        <w:t xml:space="preserve">To ensure reliability, </w:t>
      </w:r>
      <w:proofErr w:type="spellStart"/>
      <w:r w:rsidRPr="004D012F">
        <w:rPr>
          <w:b/>
          <w:lang w:eastAsia="ja-JP"/>
        </w:rPr>
        <w:t>SpCell</w:t>
      </w:r>
      <w:proofErr w:type="spellEnd"/>
      <w:r>
        <w:rPr>
          <w:b/>
          <w:lang w:eastAsia="ja-JP"/>
        </w:rPr>
        <w:t>/CG</w:t>
      </w:r>
      <w:r w:rsidRPr="004D012F">
        <w:rPr>
          <w:b/>
          <w:lang w:eastAsia="ja-JP"/>
        </w:rPr>
        <w:t xml:space="preserve"> update based on L1/L2 signalling should be acknowledged</w:t>
      </w:r>
    </w:p>
    <w:p w14:paraId="70025A03" w14:textId="77777777" w:rsidR="004924F3" w:rsidRPr="00CC3545" w:rsidRDefault="004924F3" w:rsidP="004924F3">
      <w:pPr>
        <w:tabs>
          <w:tab w:val="num" w:pos="1440"/>
        </w:tabs>
        <w:jc w:val="both"/>
        <w:rPr>
          <w:b/>
          <w:lang w:eastAsia="ja-JP"/>
        </w:rPr>
      </w:pPr>
      <w:r w:rsidRPr="00CC3545">
        <w:rPr>
          <w:b/>
          <w:u w:val="single"/>
          <w:lang w:eastAsia="ja-JP"/>
        </w:rPr>
        <w:t xml:space="preserve">Proposal </w:t>
      </w:r>
      <w:r>
        <w:rPr>
          <w:b/>
          <w:u w:val="single"/>
          <w:lang w:eastAsia="ja-JP"/>
        </w:rPr>
        <w:t>2</w:t>
      </w:r>
      <w:r w:rsidRPr="00CC3545">
        <w:rPr>
          <w:b/>
          <w:lang w:eastAsia="ja-JP"/>
        </w:rPr>
        <w:t xml:space="preserve">: </w:t>
      </w:r>
      <w:r w:rsidRPr="004D012F">
        <w:rPr>
          <w:b/>
          <w:lang w:eastAsia="ja-JP"/>
        </w:rPr>
        <w:t xml:space="preserve">Application time should be specified for the </w:t>
      </w:r>
      <w:proofErr w:type="spellStart"/>
      <w:r w:rsidRPr="004D012F">
        <w:rPr>
          <w:b/>
          <w:lang w:eastAsia="ja-JP"/>
        </w:rPr>
        <w:t>SpCell</w:t>
      </w:r>
      <w:proofErr w:type="spellEnd"/>
      <w:r>
        <w:rPr>
          <w:b/>
          <w:lang w:eastAsia="ja-JP"/>
        </w:rPr>
        <w:t>/CG</w:t>
      </w:r>
      <w:r w:rsidRPr="004D012F">
        <w:rPr>
          <w:b/>
          <w:lang w:eastAsia="ja-JP"/>
        </w:rPr>
        <w:t xml:space="preserve"> update command</w:t>
      </w:r>
    </w:p>
    <w:p w14:paraId="021CC5F5" w14:textId="1C1B70C4" w:rsidR="004924F3" w:rsidRDefault="004924F3" w:rsidP="001052C2">
      <w:pPr>
        <w:numPr>
          <w:ilvl w:val="0"/>
          <w:numId w:val="4"/>
        </w:numPr>
        <w:spacing w:after="0"/>
        <w:jc w:val="both"/>
        <w:rPr>
          <w:b/>
          <w:lang w:eastAsia="ja-JP"/>
        </w:rPr>
      </w:pPr>
      <w:r>
        <w:rPr>
          <w:b/>
          <w:lang w:eastAsia="ja-JP"/>
        </w:rPr>
        <w:t xml:space="preserve">Application time can be different for previously activated and deactivated new </w:t>
      </w:r>
      <w:proofErr w:type="spellStart"/>
      <w:r>
        <w:rPr>
          <w:b/>
          <w:lang w:eastAsia="ja-JP"/>
        </w:rPr>
        <w:t>SpCell</w:t>
      </w:r>
      <w:proofErr w:type="spellEnd"/>
      <w:r>
        <w:rPr>
          <w:b/>
          <w:lang w:eastAsia="ja-JP"/>
        </w:rPr>
        <w:t>/CG</w:t>
      </w:r>
    </w:p>
    <w:p w14:paraId="63C1BEC8" w14:textId="77777777" w:rsidR="004924F3" w:rsidRPr="004924F3" w:rsidRDefault="004924F3" w:rsidP="004924F3">
      <w:pPr>
        <w:spacing w:after="0"/>
        <w:ind w:left="720"/>
        <w:jc w:val="both"/>
        <w:rPr>
          <w:b/>
          <w:lang w:eastAsia="ja-JP"/>
        </w:rPr>
      </w:pPr>
    </w:p>
    <w:p w14:paraId="2E2A487C" w14:textId="77777777" w:rsidR="004924F3"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3</w:t>
      </w:r>
      <w:r w:rsidRPr="00DE09D8">
        <w:rPr>
          <w:b/>
          <w:lang w:eastAsia="ja-JP"/>
        </w:rPr>
        <w:t>: DL/UL</w:t>
      </w:r>
      <w:r>
        <w:rPr>
          <w:b/>
          <w:lang w:eastAsia="ja-JP"/>
        </w:rPr>
        <w:t xml:space="preserve"> BWPs to be used for the new cell can be indicated in cell update command</w:t>
      </w:r>
    </w:p>
    <w:p w14:paraId="75355B2C" w14:textId="77777777" w:rsidR="004924F3" w:rsidRDefault="004924F3" w:rsidP="004924F3">
      <w:pPr>
        <w:jc w:val="both"/>
        <w:rPr>
          <w:b/>
          <w:lang w:eastAsia="ja-JP"/>
        </w:rPr>
      </w:pPr>
      <w:r w:rsidRPr="00CC7F95">
        <w:rPr>
          <w:b/>
          <w:u w:val="single"/>
          <w:lang w:eastAsia="ja-JP"/>
        </w:rPr>
        <w:t xml:space="preserve">Proposal </w:t>
      </w:r>
      <w:r>
        <w:rPr>
          <w:b/>
          <w:u w:val="single"/>
          <w:lang w:eastAsia="ja-JP"/>
        </w:rPr>
        <w:t>4</w:t>
      </w:r>
      <w:r w:rsidRPr="00CC7F95">
        <w:rPr>
          <w:b/>
          <w:lang w:eastAsia="ja-JP"/>
        </w:rPr>
        <w:t>:</w:t>
      </w:r>
      <w:r w:rsidRPr="00553E4F">
        <w:rPr>
          <w:b/>
          <w:lang w:eastAsia="ja-JP"/>
        </w:rPr>
        <w:t xml:space="preserve"> </w:t>
      </w:r>
      <w:r w:rsidRPr="003542CA">
        <w:rPr>
          <w:b/>
          <w:lang w:eastAsia="ja-JP"/>
        </w:rPr>
        <w:t xml:space="preserve">To reduce TRS tracking and beam refinement latency after </w:t>
      </w:r>
      <w:proofErr w:type="spellStart"/>
      <w:r w:rsidRPr="003542CA">
        <w:rPr>
          <w:b/>
          <w:lang w:eastAsia="ja-JP"/>
        </w:rPr>
        <w:t>SpCell</w:t>
      </w:r>
      <w:proofErr w:type="spellEnd"/>
      <w:r w:rsidRPr="003542CA">
        <w:rPr>
          <w:b/>
          <w:lang w:eastAsia="ja-JP"/>
        </w:rPr>
        <w:t xml:space="preserve"> update, </w:t>
      </w:r>
      <w:proofErr w:type="spellStart"/>
      <w:r w:rsidRPr="003542CA">
        <w:rPr>
          <w:b/>
          <w:lang w:eastAsia="ja-JP"/>
        </w:rPr>
        <w:t>SpCell</w:t>
      </w:r>
      <w:proofErr w:type="spellEnd"/>
      <w:r w:rsidRPr="003542CA">
        <w:rPr>
          <w:b/>
          <w:lang w:eastAsia="ja-JP"/>
        </w:rPr>
        <w:t xml:space="preserve"> update command can also trigger TRS or beam refinement</w:t>
      </w:r>
    </w:p>
    <w:p w14:paraId="2AEC8191"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5</w:t>
      </w:r>
      <w:r w:rsidRPr="00DE09D8">
        <w:rPr>
          <w:b/>
          <w:lang w:eastAsia="ja-JP"/>
        </w:rPr>
        <w:t>: For CSI-RS based L1 measurement for candidate cell, support CSI-RS for tracking and beam management for both L1 intra/inter-frequency measurements</w:t>
      </w:r>
    </w:p>
    <w:p w14:paraId="49B9B7AD"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6</w:t>
      </w:r>
      <w:r w:rsidRPr="00DE09D8">
        <w:rPr>
          <w:b/>
          <w:lang w:eastAsia="ja-JP"/>
        </w:rPr>
        <w:t>: For L1 intra-frequency measurement, support UE to report X best candidate cells with Y best beams per reported candidate cell in the same report</w:t>
      </w:r>
    </w:p>
    <w:p w14:paraId="68D14BCD" w14:textId="195F81DC" w:rsidR="004924F3" w:rsidRDefault="004924F3" w:rsidP="004924F3">
      <w:pPr>
        <w:numPr>
          <w:ilvl w:val="0"/>
          <w:numId w:val="4"/>
        </w:numPr>
        <w:spacing w:after="0"/>
        <w:jc w:val="both"/>
        <w:rPr>
          <w:b/>
          <w:lang w:eastAsia="ja-JP"/>
        </w:rPr>
      </w:pPr>
      <w:r w:rsidRPr="00DE09D8">
        <w:rPr>
          <w:b/>
          <w:lang w:eastAsia="ja-JP"/>
        </w:rPr>
        <w:t>X and Y can be configured subject to corresponding UE capabilities</w:t>
      </w:r>
    </w:p>
    <w:p w14:paraId="00059C68" w14:textId="77777777" w:rsidR="004924F3" w:rsidRPr="004924F3" w:rsidRDefault="004924F3" w:rsidP="004924F3">
      <w:pPr>
        <w:spacing w:after="0"/>
        <w:jc w:val="both"/>
        <w:rPr>
          <w:b/>
          <w:lang w:eastAsia="ja-JP"/>
        </w:rPr>
      </w:pPr>
    </w:p>
    <w:p w14:paraId="03C43BBF" w14:textId="7576C786" w:rsidR="004924F3"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7</w:t>
      </w:r>
      <w:r w:rsidRPr="00DE09D8">
        <w:rPr>
          <w:b/>
          <w:lang w:eastAsia="ja-JP"/>
        </w:rPr>
        <w:t>: For L1 inter-frequency measurement, support UE to report X best candidate cells across all measured frequencies</w:t>
      </w:r>
      <w:r>
        <w:rPr>
          <w:b/>
          <w:lang w:eastAsia="ja-JP"/>
        </w:rPr>
        <w:t xml:space="preserve"> with Y best beams per reported candidate cell in the same report</w:t>
      </w:r>
    </w:p>
    <w:p w14:paraId="18368D33" w14:textId="2C025E25" w:rsidR="004924F3" w:rsidRDefault="004924F3" w:rsidP="001052C2">
      <w:pPr>
        <w:numPr>
          <w:ilvl w:val="0"/>
          <w:numId w:val="4"/>
        </w:numPr>
        <w:spacing w:after="0"/>
        <w:jc w:val="both"/>
        <w:rPr>
          <w:b/>
          <w:lang w:eastAsia="ja-JP"/>
        </w:rPr>
      </w:pPr>
      <w:r>
        <w:rPr>
          <w:b/>
          <w:lang w:eastAsia="ja-JP"/>
        </w:rPr>
        <w:t>X and Y can be configured subject to corresponding UE capabilities</w:t>
      </w:r>
    </w:p>
    <w:p w14:paraId="71E28702" w14:textId="77777777" w:rsidR="004924F3" w:rsidRPr="004924F3" w:rsidRDefault="004924F3" w:rsidP="004924F3">
      <w:pPr>
        <w:spacing w:after="0"/>
        <w:jc w:val="both"/>
        <w:rPr>
          <w:b/>
          <w:lang w:eastAsia="ja-JP"/>
        </w:rPr>
      </w:pPr>
    </w:p>
    <w:p w14:paraId="43C027AA" w14:textId="77777777" w:rsidR="004924F3" w:rsidRDefault="004924F3" w:rsidP="004924F3">
      <w:pPr>
        <w:jc w:val="both"/>
        <w:rPr>
          <w:b/>
          <w:lang w:eastAsia="ja-JP"/>
        </w:rPr>
      </w:pPr>
      <w:r w:rsidRPr="00DE09D8">
        <w:rPr>
          <w:b/>
          <w:u w:val="single"/>
          <w:lang w:eastAsia="ja-JP"/>
        </w:rPr>
        <w:t xml:space="preserve">Proposal </w:t>
      </w:r>
      <w:r>
        <w:rPr>
          <w:b/>
          <w:u w:val="single"/>
          <w:lang w:eastAsia="ja-JP"/>
        </w:rPr>
        <w:t>8</w:t>
      </w:r>
      <w:r w:rsidRPr="00DE09D8">
        <w:rPr>
          <w:b/>
          <w:lang w:eastAsia="ja-JP"/>
        </w:rPr>
        <w:t>: To reduce L1 report overhead, L1 cell-level metric can be introduced to rank and select X best measured candidate</w:t>
      </w:r>
      <w:r>
        <w:rPr>
          <w:b/>
          <w:lang w:eastAsia="ja-JP"/>
        </w:rPr>
        <w:t xml:space="preserve"> cells for reporting</w:t>
      </w:r>
      <w:r w:rsidRPr="00E27338">
        <w:rPr>
          <w:b/>
          <w:lang w:eastAsia="ja-JP"/>
        </w:rPr>
        <w:t xml:space="preserve"> </w:t>
      </w:r>
    </w:p>
    <w:p w14:paraId="3DBE803F" w14:textId="09774498" w:rsidR="004924F3" w:rsidRDefault="004924F3" w:rsidP="004924F3">
      <w:pPr>
        <w:numPr>
          <w:ilvl w:val="0"/>
          <w:numId w:val="4"/>
        </w:numPr>
        <w:spacing w:after="0"/>
        <w:jc w:val="both"/>
        <w:rPr>
          <w:b/>
          <w:lang w:eastAsia="ja-JP"/>
        </w:rPr>
      </w:pPr>
      <w:r>
        <w:rPr>
          <w:b/>
          <w:lang w:eastAsia="ja-JP"/>
        </w:rPr>
        <w:t>L1 cell-level metric can be</w:t>
      </w:r>
      <w:r w:rsidRPr="00E27338">
        <w:rPr>
          <w:b/>
          <w:lang w:eastAsia="ja-JP"/>
        </w:rPr>
        <w:t xml:space="preserve"> </w:t>
      </w:r>
      <w:r>
        <w:rPr>
          <w:b/>
          <w:lang w:eastAsia="ja-JP"/>
        </w:rPr>
        <w:t xml:space="preserve">linear </w:t>
      </w:r>
      <w:r w:rsidRPr="00E27338">
        <w:rPr>
          <w:b/>
          <w:lang w:eastAsia="ja-JP"/>
        </w:rPr>
        <w:t xml:space="preserve">average of </w:t>
      </w:r>
      <w:r>
        <w:rPr>
          <w:b/>
          <w:lang w:eastAsia="ja-JP"/>
        </w:rPr>
        <w:t>Y</w:t>
      </w:r>
      <w:r w:rsidRPr="00E27338">
        <w:rPr>
          <w:b/>
          <w:lang w:eastAsia="ja-JP"/>
        </w:rPr>
        <w:t xml:space="preserve">&gt;1 best beams per cell, </w:t>
      </w:r>
      <w:proofErr w:type="gramStart"/>
      <w:r w:rsidRPr="00E27338">
        <w:rPr>
          <w:b/>
          <w:lang w:eastAsia="ja-JP"/>
        </w:rPr>
        <w:t>e.g.</w:t>
      </w:r>
      <w:proofErr w:type="gramEnd"/>
      <w:r w:rsidRPr="00E27338">
        <w:rPr>
          <w:b/>
          <w:lang w:eastAsia="ja-JP"/>
        </w:rPr>
        <w:t xml:space="preserve"> </w:t>
      </w:r>
      <w:r>
        <w:rPr>
          <w:b/>
          <w:lang w:eastAsia="ja-JP"/>
        </w:rPr>
        <w:t>Y</w:t>
      </w:r>
      <w:r w:rsidRPr="00E27338">
        <w:rPr>
          <w:b/>
          <w:lang w:eastAsia="ja-JP"/>
        </w:rPr>
        <w:t>=2 or 3</w:t>
      </w:r>
    </w:p>
    <w:p w14:paraId="3F8F3896" w14:textId="77777777" w:rsidR="004924F3" w:rsidRPr="00E27338" w:rsidRDefault="004924F3" w:rsidP="004924F3">
      <w:pPr>
        <w:spacing w:after="0"/>
        <w:jc w:val="both"/>
        <w:rPr>
          <w:b/>
          <w:lang w:eastAsia="ja-JP"/>
        </w:rPr>
      </w:pPr>
    </w:p>
    <w:p w14:paraId="2A77210D"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9</w:t>
      </w:r>
      <w:r w:rsidRPr="00DE09D8">
        <w:rPr>
          <w:b/>
          <w:lang w:eastAsia="ja-JP"/>
        </w:rPr>
        <w:t>: Support TCI state configuration per CSI-RS resource at least for L1 inter-frequency measurement</w:t>
      </w:r>
    </w:p>
    <w:p w14:paraId="227A07B4" w14:textId="3B187CC1" w:rsidR="004924F3" w:rsidRPr="004C2418" w:rsidRDefault="004924F3" w:rsidP="001052C2">
      <w:pPr>
        <w:numPr>
          <w:ilvl w:val="0"/>
          <w:numId w:val="4"/>
        </w:numPr>
        <w:spacing w:after="0"/>
        <w:jc w:val="both"/>
        <w:rPr>
          <w:b/>
          <w:lang w:eastAsia="ja-JP"/>
        </w:rPr>
      </w:pPr>
      <w:r w:rsidRPr="004C2418">
        <w:rPr>
          <w:b/>
          <w:lang w:eastAsia="ja-JP"/>
        </w:rPr>
        <w:t>Detailed configuration can be up to RAN2</w:t>
      </w:r>
    </w:p>
    <w:p w14:paraId="3576D7B9" w14:textId="77777777" w:rsidR="004924F3" w:rsidRPr="004C2418" w:rsidRDefault="004924F3" w:rsidP="004924F3">
      <w:pPr>
        <w:spacing w:after="0"/>
        <w:jc w:val="both"/>
        <w:rPr>
          <w:b/>
          <w:lang w:eastAsia="ja-JP"/>
        </w:rPr>
      </w:pPr>
    </w:p>
    <w:p w14:paraId="78838FEA" w14:textId="77777777" w:rsidR="004924F3" w:rsidRPr="004C2418" w:rsidRDefault="004924F3" w:rsidP="004924F3">
      <w:pPr>
        <w:jc w:val="both"/>
        <w:rPr>
          <w:b/>
          <w:lang w:eastAsia="ja-JP"/>
        </w:rPr>
      </w:pPr>
      <w:r w:rsidRPr="004C2418">
        <w:rPr>
          <w:b/>
          <w:u w:val="single"/>
          <w:lang w:eastAsia="ja-JP"/>
        </w:rPr>
        <w:t>Proposal 10</w:t>
      </w:r>
      <w:r w:rsidRPr="004C2418">
        <w:rPr>
          <w:b/>
          <w:lang w:eastAsia="ja-JP"/>
        </w:rPr>
        <w:t>: Support event triggered report for candidate cells for LTM</w:t>
      </w:r>
    </w:p>
    <w:p w14:paraId="05FF8560" w14:textId="6F67194B" w:rsidR="004924F3" w:rsidRPr="004C2418" w:rsidRDefault="004924F3" w:rsidP="001052C2">
      <w:pPr>
        <w:numPr>
          <w:ilvl w:val="0"/>
          <w:numId w:val="4"/>
        </w:numPr>
        <w:spacing w:after="0"/>
        <w:jc w:val="both"/>
        <w:rPr>
          <w:b/>
          <w:lang w:eastAsia="ja-JP"/>
        </w:rPr>
      </w:pPr>
      <w:r w:rsidRPr="004C2418">
        <w:rPr>
          <w:b/>
          <w:lang w:eastAsia="ja-JP"/>
        </w:rPr>
        <w:t xml:space="preserve">The report can be carried in MAC-CE, </w:t>
      </w:r>
      <w:proofErr w:type="gramStart"/>
      <w:r w:rsidRPr="004C2418">
        <w:rPr>
          <w:b/>
          <w:lang w:eastAsia="ja-JP"/>
        </w:rPr>
        <w:t>similar to</w:t>
      </w:r>
      <w:proofErr w:type="gramEnd"/>
      <w:r w:rsidRPr="004C2418">
        <w:rPr>
          <w:b/>
          <w:lang w:eastAsia="ja-JP"/>
        </w:rPr>
        <w:t xml:space="preserve"> existing event triggered L2 report</w:t>
      </w:r>
    </w:p>
    <w:p w14:paraId="61423347" w14:textId="77777777" w:rsidR="004924F3" w:rsidRPr="004C2418" w:rsidRDefault="004924F3" w:rsidP="004924F3">
      <w:pPr>
        <w:spacing w:after="0"/>
        <w:jc w:val="both"/>
        <w:rPr>
          <w:b/>
          <w:lang w:eastAsia="ja-JP"/>
        </w:rPr>
      </w:pPr>
    </w:p>
    <w:p w14:paraId="1D5A6309" w14:textId="77EFC562" w:rsidR="004924F3" w:rsidRDefault="004924F3" w:rsidP="004924F3">
      <w:pPr>
        <w:jc w:val="both"/>
        <w:rPr>
          <w:b/>
          <w:lang w:eastAsia="ja-JP"/>
        </w:rPr>
      </w:pPr>
      <w:r w:rsidRPr="004C2418">
        <w:rPr>
          <w:b/>
          <w:u w:val="single"/>
          <w:lang w:eastAsia="ja-JP"/>
        </w:rPr>
        <w:t>Proposal 11</w:t>
      </w:r>
      <w:r w:rsidRPr="004C2418">
        <w:rPr>
          <w:b/>
          <w:lang w:eastAsia="ja-JP"/>
        </w:rPr>
        <w:t>: For event triggered report, at least a triggering condition similar to Event A3 for L3 report can be considered as</w:t>
      </w:r>
      <w:r w:rsidRPr="00DE09D8">
        <w:rPr>
          <w:b/>
          <w:lang w:eastAsia="ja-JP"/>
        </w:rPr>
        <w:t xml:space="preserve"> starting point, </w:t>
      </w:r>
      <w:proofErr w:type="gramStart"/>
      <w:r w:rsidRPr="00DE09D8">
        <w:rPr>
          <w:b/>
          <w:lang w:eastAsia="ja-JP"/>
        </w:rPr>
        <w:t>e.g.</w:t>
      </w:r>
      <w:proofErr w:type="gramEnd"/>
      <w:r w:rsidRPr="00DE09D8">
        <w:rPr>
          <w:b/>
          <w:lang w:eastAsia="ja-JP"/>
        </w:rPr>
        <w:t xml:space="preserve"> candidate cell becomes amount of offset better than </w:t>
      </w:r>
      <w:proofErr w:type="spellStart"/>
      <w:r w:rsidRPr="00DE09D8">
        <w:rPr>
          <w:b/>
          <w:lang w:eastAsia="ja-JP"/>
        </w:rPr>
        <w:t>SpCell</w:t>
      </w:r>
      <w:proofErr w:type="spellEnd"/>
    </w:p>
    <w:p w14:paraId="39ECDBC3" w14:textId="77777777" w:rsidR="004924F3" w:rsidRPr="00DE09D8" w:rsidRDefault="004924F3" w:rsidP="004924F3">
      <w:pPr>
        <w:jc w:val="both"/>
        <w:rPr>
          <w:b/>
          <w:lang w:eastAsia="ja-JP"/>
        </w:rPr>
      </w:pPr>
      <w:r w:rsidRPr="00DE09D8">
        <w:rPr>
          <w:b/>
          <w:u w:val="single"/>
          <w:lang w:eastAsia="ja-JP"/>
        </w:rPr>
        <w:lastRenderedPageBreak/>
        <w:t xml:space="preserve">Proposal </w:t>
      </w:r>
      <w:r>
        <w:rPr>
          <w:b/>
          <w:u w:val="single"/>
          <w:lang w:eastAsia="ja-JP"/>
        </w:rPr>
        <w:t>12</w:t>
      </w:r>
      <w:r w:rsidRPr="00DE09D8">
        <w:rPr>
          <w:b/>
          <w:lang w:eastAsia="ja-JP"/>
        </w:rPr>
        <w:t>: For event triggered report, L1 cell-level metric can be used to quantify the quality per cell considered in the triggering condition</w:t>
      </w:r>
    </w:p>
    <w:p w14:paraId="44743A49" w14:textId="3C81DB67" w:rsidR="004924F3" w:rsidRDefault="004924F3" w:rsidP="004924F3">
      <w:pPr>
        <w:numPr>
          <w:ilvl w:val="0"/>
          <w:numId w:val="4"/>
        </w:numPr>
        <w:spacing w:after="0"/>
        <w:jc w:val="both"/>
        <w:rPr>
          <w:b/>
          <w:lang w:eastAsia="ja-JP"/>
        </w:rPr>
      </w:pPr>
      <w:r w:rsidRPr="00DE09D8">
        <w:rPr>
          <w:b/>
          <w:lang w:eastAsia="ja-JP"/>
        </w:rPr>
        <w:t xml:space="preserve">L1 cell-level metric can be linear average of Y&gt;1 best beams per cell, </w:t>
      </w:r>
      <w:proofErr w:type="gramStart"/>
      <w:r w:rsidRPr="00DE09D8">
        <w:rPr>
          <w:b/>
          <w:lang w:eastAsia="ja-JP"/>
        </w:rPr>
        <w:t>e.g.</w:t>
      </w:r>
      <w:proofErr w:type="gramEnd"/>
      <w:r w:rsidRPr="00DE09D8">
        <w:rPr>
          <w:b/>
          <w:lang w:eastAsia="ja-JP"/>
        </w:rPr>
        <w:t xml:space="preserve"> Y=2 or 3</w:t>
      </w:r>
    </w:p>
    <w:p w14:paraId="5CCAC3F3" w14:textId="77777777" w:rsidR="004924F3" w:rsidRPr="004924F3" w:rsidRDefault="004924F3" w:rsidP="004924F3">
      <w:pPr>
        <w:spacing w:after="0"/>
        <w:jc w:val="both"/>
        <w:rPr>
          <w:b/>
          <w:lang w:eastAsia="ja-JP"/>
        </w:rPr>
      </w:pPr>
    </w:p>
    <w:p w14:paraId="4ECD6EED" w14:textId="77777777" w:rsidR="004924F3" w:rsidRPr="00923B6F" w:rsidRDefault="004924F3" w:rsidP="004924F3">
      <w:pPr>
        <w:jc w:val="both"/>
        <w:rPr>
          <w:b/>
          <w:lang w:eastAsia="ja-JP"/>
        </w:rPr>
      </w:pPr>
      <w:r w:rsidRPr="00923B6F">
        <w:rPr>
          <w:b/>
          <w:u w:val="single"/>
          <w:lang w:eastAsia="ja-JP"/>
        </w:rPr>
        <w:t xml:space="preserve">Proposal </w:t>
      </w:r>
      <w:r>
        <w:rPr>
          <w:b/>
          <w:u w:val="single"/>
          <w:lang w:eastAsia="ja-JP"/>
        </w:rPr>
        <w:t>13</w:t>
      </w:r>
      <w:r w:rsidRPr="00923B6F">
        <w:rPr>
          <w:b/>
          <w:lang w:eastAsia="ja-JP"/>
        </w:rPr>
        <w:t>: Support MAC-CE activation of L1 report for a set of PCIs</w:t>
      </w:r>
    </w:p>
    <w:p w14:paraId="67EC5FB1" w14:textId="2639A811" w:rsidR="004924F3" w:rsidRPr="004C2418" w:rsidRDefault="004924F3" w:rsidP="001052C2">
      <w:pPr>
        <w:numPr>
          <w:ilvl w:val="0"/>
          <w:numId w:val="4"/>
        </w:numPr>
        <w:spacing w:after="0"/>
        <w:jc w:val="both"/>
        <w:rPr>
          <w:b/>
          <w:lang w:eastAsia="ja-JP"/>
        </w:rPr>
      </w:pPr>
      <w:r w:rsidRPr="004C2418">
        <w:rPr>
          <w:b/>
          <w:lang w:eastAsia="ja-JP"/>
        </w:rPr>
        <w:t>Related measurement/reporting config may also be updated by the MAC-CE</w:t>
      </w:r>
    </w:p>
    <w:p w14:paraId="0CF16B3F" w14:textId="77777777" w:rsidR="004924F3" w:rsidRPr="004C2418" w:rsidRDefault="004924F3" w:rsidP="004924F3">
      <w:pPr>
        <w:spacing w:after="0"/>
        <w:jc w:val="both"/>
        <w:rPr>
          <w:b/>
          <w:lang w:eastAsia="ja-JP"/>
        </w:rPr>
      </w:pPr>
    </w:p>
    <w:p w14:paraId="5974FA53" w14:textId="77777777" w:rsidR="004924F3" w:rsidRPr="004C2418" w:rsidRDefault="004924F3" w:rsidP="004924F3">
      <w:pPr>
        <w:jc w:val="both"/>
        <w:rPr>
          <w:b/>
          <w:lang w:eastAsia="ja-JP"/>
        </w:rPr>
      </w:pPr>
      <w:r w:rsidRPr="004C2418">
        <w:rPr>
          <w:b/>
          <w:u w:val="single"/>
          <w:lang w:eastAsia="ja-JP"/>
        </w:rPr>
        <w:t>Proposal 14</w:t>
      </w:r>
      <w:r w:rsidRPr="004C2418">
        <w:rPr>
          <w:b/>
          <w:lang w:eastAsia="ja-JP"/>
        </w:rPr>
        <w:t>: For event tiggered report, UE is not required to perform L1 measurements on candidate cell(s) if the serving cell quality is above a threshold value</w:t>
      </w:r>
    </w:p>
    <w:p w14:paraId="766B940F" w14:textId="77777777" w:rsidR="004924F3" w:rsidRPr="004C2418" w:rsidRDefault="004924F3" w:rsidP="004924F3">
      <w:pPr>
        <w:jc w:val="both"/>
        <w:rPr>
          <w:b/>
          <w:lang w:eastAsia="ja-JP"/>
        </w:rPr>
      </w:pPr>
      <w:r w:rsidRPr="004C2418">
        <w:rPr>
          <w:b/>
          <w:u w:val="single"/>
          <w:lang w:eastAsia="ja-JP"/>
        </w:rPr>
        <w:t>Proposal 15</w:t>
      </w:r>
      <w:r w:rsidRPr="004C2418">
        <w:rPr>
          <w:b/>
          <w:lang w:eastAsia="ja-JP"/>
        </w:rPr>
        <w:t>: The maintained DL timing per candidate cell can be defined as that for the reception of the first detected path (in time) of the corresponding downlink frame from the candidate cell</w:t>
      </w:r>
    </w:p>
    <w:p w14:paraId="799CF309" w14:textId="77777777" w:rsidR="004924F3" w:rsidRPr="004C2418" w:rsidRDefault="004924F3" w:rsidP="004924F3">
      <w:pPr>
        <w:jc w:val="both"/>
        <w:rPr>
          <w:b/>
          <w:lang w:eastAsia="ja-JP"/>
        </w:rPr>
      </w:pPr>
      <w:r w:rsidRPr="004C2418">
        <w:rPr>
          <w:b/>
          <w:u w:val="single"/>
          <w:lang w:eastAsia="ja-JP"/>
        </w:rPr>
        <w:t>Proposal 16</w:t>
      </w:r>
      <w:r w:rsidRPr="004C2418">
        <w:rPr>
          <w:b/>
          <w:lang w:eastAsia="ja-JP"/>
        </w:rPr>
        <w:t xml:space="preserve">: To facilitate </w:t>
      </w:r>
      <w:proofErr w:type="spellStart"/>
      <w:r w:rsidRPr="004C2418">
        <w:rPr>
          <w:b/>
          <w:lang w:eastAsia="ja-JP"/>
        </w:rPr>
        <w:t>mTRP</w:t>
      </w:r>
      <w:proofErr w:type="spellEnd"/>
      <w:r w:rsidRPr="004C2418">
        <w:rPr>
          <w:b/>
          <w:lang w:eastAsia="ja-JP"/>
        </w:rPr>
        <w:t xml:space="preserve"> operation on the new cell, R17 group-based beam report can be extended to LTM to identify a group of simultaneously receivable DL beams for a candidate cell</w:t>
      </w:r>
    </w:p>
    <w:p w14:paraId="3303CBE7" w14:textId="7D22352A" w:rsidR="004924F3" w:rsidRPr="004C2418" w:rsidRDefault="004924F3" w:rsidP="001052C2">
      <w:pPr>
        <w:numPr>
          <w:ilvl w:val="0"/>
          <w:numId w:val="4"/>
        </w:numPr>
        <w:spacing w:after="0"/>
        <w:jc w:val="both"/>
        <w:rPr>
          <w:b/>
          <w:lang w:eastAsia="ja-JP"/>
        </w:rPr>
      </w:pPr>
      <w:r w:rsidRPr="004C2418">
        <w:rPr>
          <w:b/>
          <w:lang w:eastAsia="ja-JP"/>
        </w:rPr>
        <w:t>Two CMR resource sets can be configured with each set including RS configured for LTM L1 measurement</w:t>
      </w:r>
    </w:p>
    <w:p w14:paraId="245E9228" w14:textId="77777777" w:rsidR="004924F3" w:rsidRPr="004C2418" w:rsidRDefault="004924F3" w:rsidP="004924F3">
      <w:pPr>
        <w:spacing w:after="0"/>
        <w:jc w:val="both"/>
        <w:rPr>
          <w:b/>
          <w:lang w:eastAsia="ja-JP"/>
        </w:rPr>
      </w:pPr>
    </w:p>
    <w:p w14:paraId="06BE6E17" w14:textId="77777777" w:rsidR="004924F3" w:rsidRPr="004C2418" w:rsidRDefault="004924F3" w:rsidP="004924F3">
      <w:pPr>
        <w:tabs>
          <w:tab w:val="num" w:pos="1440"/>
        </w:tabs>
        <w:jc w:val="both"/>
        <w:rPr>
          <w:b/>
          <w:lang w:eastAsia="ja-JP"/>
        </w:rPr>
      </w:pPr>
      <w:r w:rsidRPr="004C2418">
        <w:rPr>
          <w:b/>
          <w:u w:val="single"/>
          <w:lang w:eastAsia="ja-JP"/>
        </w:rPr>
        <w:t>Proposal 17</w:t>
      </w:r>
      <w:r w:rsidRPr="004C2418">
        <w:rPr>
          <w:b/>
          <w:lang w:eastAsia="ja-JP"/>
        </w:rPr>
        <w:t>: On the TCI framework for LTM, R15 TCI framework is not supported</w:t>
      </w:r>
    </w:p>
    <w:p w14:paraId="30D4B548" w14:textId="77777777" w:rsidR="004924F3" w:rsidRPr="00DE09D8" w:rsidRDefault="004924F3" w:rsidP="004924F3">
      <w:pPr>
        <w:tabs>
          <w:tab w:val="num" w:pos="1440"/>
        </w:tabs>
        <w:jc w:val="both"/>
        <w:rPr>
          <w:b/>
          <w:lang w:eastAsia="ja-JP"/>
        </w:rPr>
      </w:pPr>
      <w:r w:rsidRPr="004C2418">
        <w:rPr>
          <w:b/>
          <w:u w:val="single"/>
          <w:lang w:eastAsia="ja-JP"/>
        </w:rPr>
        <w:t>Proposal 18</w:t>
      </w:r>
      <w:r w:rsidRPr="004C2418">
        <w:rPr>
          <w:b/>
          <w:lang w:eastAsia="ja-JP"/>
        </w:rPr>
        <w:t>: Support NW to provide activated TCI state(s)/beam(s) for candidate cell before the cell switch command</w:t>
      </w:r>
      <w:r w:rsidRPr="00DE09D8">
        <w:rPr>
          <w:b/>
          <w:lang w:eastAsia="ja-JP"/>
        </w:rPr>
        <w:t xml:space="preserve"> </w:t>
      </w:r>
    </w:p>
    <w:p w14:paraId="6B3B5A81" w14:textId="77777777" w:rsidR="004924F3" w:rsidRPr="00DE09D8" w:rsidRDefault="004924F3" w:rsidP="004924F3">
      <w:pPr>
        <w:numPr>
          <w:ilvl w:val="0"/>
          <w:numId w:val="4"/>
        </w:numPr>
        <w:spacing w:after="0"/>
        <w:jc w:val="both"/>
        <w:rPr>
          <w:rFonts w:eastAsia="PMingLiU"/>
          <w:b/>
          <w:lang w:val="en-US" w:eastAsia="ja-JP"/>
        </w:rPr>
      </w:pPr>
      <w:r w:rsidRPr="00DE09D8">
        <w:rPr>
          <w:rFonts w:eastAsia="PMingLiU"/>
          <w:b/>
          <w:lang w:val="en-US" w:eastAsia="ja-JP"/>
        </w:rPr>
        <w:t xml:space="preserve">This should be applicable if the candidate cell is deactivated </w:t>
      </w:r>
      <w:proofErr w:type="spellStart"/>
      <w:r w:rsidRPr="00DE09D8">
        <w:rPr>
          <w:rFonts w:eastAsia="PMingLiU"/>
          <w:b/>
          <w:lang w:val="en-US" w:eastAsia="ja-JP"/>
        </w:rPr>
        <w:t>SCell</w:t>
      </w:r>
      <w:proofErr w:type="spellEnd"/>
      <w:r w:rsidRPr="00DE09D8">
        <w:rPr>
          <w:rFonts w:eastAsia="PMingLiU"/>
          <w:b/>
          <w:lang w:val="en-US" w:eastAsia="ja-JP"/>
        </w:rPr>
        <w:t xml:space="preserve">, which currently does not allow TCI state activation prior to </w:t>
      </w:r>
      <w:proofErr w:type="spellStart"/>
      <w:r w:rsidRPr="00DE09D8">
        <w:rPr>
          <w:rFonts w:eastAsia="PMingLiU"/>
          <w:b/>
          <w:lang w:val="en-US" w:eastAsia="ja-JP"/>
        </w:rPr>
        <w:t>SCell</w:t>
      </w:r>
      <w:proofErr w:type="spellEnd"/>
      <w:r w:rsidRPr="00DE09D8">
        <w:rPr>
          <w:rFonts w:eastAsia="PMingLiU"/>
          <w:b/>
          <w:lang w:val="en-US" w:eastAsia="ja-JP"/>
        </w:rPr>
        <w:t xml:space="preserve"> activation</w:t>
      </w:r>
    </w:p>
    <w:p w14:paraId="12C3AA50" w14:textId="05C5FC71" w:rsidR="004924F3" w:rsidRDefault="004924F3" w:rsidP="001052C2">
      <w:pPr>
        <w:numPr>
          <w:ilvl w:val="0"/>
          <w:numId w:val="4"/>
        </w:numPr>
        <w:spacing w:after="0"/>
        <w:jc w:val="both"/>
        <w:rPr>
          <w:rFonts w:eastAsia="PMingLiU"/>
          <w:b/>
          <w:lang w:val="en-US" w:eastAsia="ja-JP"/>
        </w:rPr>
      </w:pPr>
      <w:r w:rsidRPr="00DE09D8">
        <w:rPr>
          <w:rFonts w:eastAsia="PMingLiU"/>
          <w:b/>
          <w:lang w:val="en-US" w:eastAsia="ja-JP"/>
        </w:rPr>
        <w:t>The TRS tracking for candidate cell is achieved via activating the corresponding TCI state</w:t>
      </w:r>
    </w:p>
    <w:p w14:paraId="17723A4C" w14:textId="77777777" w:rsidR="004924F3" w:rsidRPr="004924F3" w:rsidRDefault="004924F3" w:rsidP="004924F3">
      <w:pPr>
        <w:spacing w:after="0"/>
        <w:jc w:val="both"/>
        <w:rPr>
          <w:rFonts w:eastAsia="PMingLiU"/>
          <w:b/>
          <w:lang w:val="en-US" w:eastAsia="ja-JP"/>
        </w:rPr>
      </w:pPr>
    </w:p>
    <w:p w14:paraId="556B6801" w14:textId="77777777" w:rsidR="004924F3" w:rsidRPr="00DE09D8" w:rsidRDefault="004924F3" w:rsidP="004924F3">
      <w:pPr>
        <w:tabs>
          <w:tab w:val="num" w:pos="1440"/>
        </w:tabs>
        <w:jc w:val="both"/>
        <w:rPr>
          <w:b/>
          <w:lang w:eastAsia="ja-JP"/>
        </w:rPr>
      </w:pPr>
      <w:r w:rsidRPr="00DE09D8">
        <w:rPr>
          <w:b/>
          <w:u w:val="single"/>
          <w:lang w:eastAsia="ja-JP"/>
        </w:rPr>
        <w:t xml:space="preserve">Proposal </w:t>
      </w:r>
      <w:r>
        <w:rPr>
          <w:b/>
          <w:u w:val="single"/>
          <w:lang w:eastAsia="ja-JP"/>
        </w:rPr>
        <w:t>19</w:t>
      </w:r>
      <w:r w:rsidRPr="00DE09D8">
        <w:rPr>
          <w:b/>
          <w:lang w:eastAsia="ja-JP"/>
        </w:rPr>
        <w:t>: Support NW to indicate candidate cell(s) for UE to maintain corresponding DL Rx timing(s)</w:t>
      </w:r>
    </w:p>
    <w:p w14:paraId="4FDF8D7E" w14:textId="68C63360" w:rsidR="004924F3" w:rsidRPr="004C2418" w:rsidRDefault="004924F3" w:rsidP="001052C2">
      <w:pPr>
        <w:numPr>
          <w:ilvl w:val="0"/>
          <w:numId w:val="4"/>
        </w:numPr>
        <w:spacing w:after="0"/>
        <w:jc w:val="both"/>
        <w:rPr>
          <w:b/>
          <w:lang w:eastAsia="ja-JP"/>
        </w:rPr>
      </w:pPr>
      <w:r w:rsidRPr="004C2418">
        <w:rPr>
          <w:b/>
          <w:lang w:eastAsia="ja-JP"/>
        </w:rPr>
        <w:t>Maximum number of candidate cell(s) to maintain the DL Rx timing can be up to UE capability</w:t>
      </w:r>
    </w:p>
    <w:p w14:paraId="16ADCB23" w14:textId="77777777" w:rsidR="004924F3" w:rsidRPr="004C2418" w:rsidRDefault="004924F3" w:rsidP="004924F3">
      <w:pPr>
        <w:spacing w:after="0"/>
        <w:jc w:val="both"/>
        <w:rPr>
          <w:b/>
          <w:lang w:eastAsia="ja-JP"/>
        </w:rPr>
      </w:pPr>
    </w:p>
    <w:p w14:paraId="74701268" w14:textId="2456A85A" w:rsidR="004924F3" w:rsidRPr="004C2418" w:rsidRDefault="004924F3" w:rsidP="001052C2">
      <w:pPr>
        <w:jc w:val="both"/>
        <w:rPr>
          <w:b/>
          <w:lang w:eastAsia="ja-JP"/>
        </w:rPr>
      </w:pPr>
      <w:r w:rsidRPr="004C2418">
        <w:rPr>
          <w:b/>
          <w:u w:val="single"/>
          <w:lang w:eastAsia="ja-JP"/>
        </w:rPr>
        <w:t>Proposal 20</w:t>
      </w:r>
      <w:r w:rsidRPr="004C2418">
        <w:rPr>
          <w:b/>
          <w:lang w:eastAsia="ja-JP"/>
        </w:rPr>
        <w:t>: For the beam indication together with the cell switch command, support that the same indicated TCI state can be applied to multiple new cells in the same CC list</w:t>
      </w:r>
    </w:p>
    <w:bookmarkEnd w:id="14"/>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3AF602D9" w14:textId="41E0F2C7" w:rsidR="00213777" w:rsidRPr="00DB52F5" w:rsidRDefault="00213777" w:rsidP="001F1758">
      <w:pPr>
        <w:numPr>
          <w:ilvl w:val="0"/>
          <w:numId w:val="2"/>
        </w:numPr>
        <w:spacing w:after="0"/>
        <w:rPr>
          <w:rFonts w:eastAsia="PMingLiU"/>
          <w:lang w:val="en-US"/>
        </w:rPr>
      </w:pPr>
      <w:r>
        <w:rPr>
          <w:rFonts w:eastAsia="PMingLiU"/>
          <w:lang w:val="en-US"/>
        </w:rPr>
        <w:t>TS 38.133 v17.5.0</w:t>
      </w:r>
    </w:p>
    <w:p w14:paraId="50BEED84" w14:textId="77777777" w:rsidR="0018736E" w:rsidRPr="00260C6C" w:rsidRDefault="0018736E" w:rsidP="00260C6C"/>
    <w:sectPr w:rsidR="0018736E" w:rsidRPr="00260C6C" w:rsidSect="00F510B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A316" w14:textId="77777777" w:rsidR="003F1767" w:rsidRDefault="003F1767" w:rsidP="00CB4000">
      <w:pPr>
        <w:spacing w:after="0"/>
      </w:pPr>
      <w:r>
        <w:separator/>
      </w:r>
    </w:p>
  </w:endnote>
  <w:endnote w:type="continuationSeparator" w:id="0">
    <w:p w14:paraId="6EE06A57" w14:textId="77777777" w:rsidR="003F1767" w:rsidRDefault="003F1767" w:rsidP="00CB4000">
      <w:pPr>
        <w:spacing w:after="0"/>
      </w:pPr>
      <w:r>
        <w:continuationSeparator/>
      </w:r>
    </w:p>
  </w:endnote>
  <w:endnote w:type="continuationNotice" w:id="1">
    <w:p w14:paraId="23C851CF" w14:textId="77777777" w:rsidR="003F1767" w:rsidRDefault="003F1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1A0B1" w14:textId="77777777" w:rsidR="003F1767" w:rsidRDefault="003F1767" w:rsidP="00CB4000">
      <w:pPr>
        <w:spacing w:after="0"/>
      </w:pPr>
      <w:r>
        <w:separator/>
      </w:r>
    </w:p>
  </w:footnote>
  <w:footnote w:type="continuationSeparator" w:id="0">
    <w:p w14:paraId="5EFF1C33" w14:textId="77777777" w:rsidR="003F1767" w:rsidRDefault="003F1767" w:rsidP="00CB4000">
      <w:pPr>
        <w:spacing w:after="0"/>
      </w:pPr>
      <w:r>
        <w:continuationSeparator/>
      </w:r>
    </w:p>
  </w:footnote>
  <w:footnote w:type="continuationNotice" w:id="1">
    <w:p w14:paraId="4E6D677E" w14:textId="77777777" w:rsidR="003F1767" w:rsidRDefault="003F1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484155753">
    <w:abstractNumId w:val="19"/>
  </w:num>
  <w:num w:numId="2" w16cid:durableId="2001155212">
    <w:abstractNumId w:val="10"/>
  </w:num>
  <w:num w:numId="3" w16cid:durableId="1713192124">
    <w:abstractNumId w:val="9"/>
  </w:num>
  <w:num w:numId="4" w16cid:durableId="1430664398">
    <w:abstractNumId w:val="3"/>
  </w:num>
  <w:num w:numId="5" w16cid:durableId="1604342613">
    <w:abstractNumId w:val="16"/>
  </w:num>
  <w:num w:numId="6" w16cid:durableId="1560287065">
    <w:abstractNumId w:val="14"/>
  </w:num>
  <w:num w:numId="7" w16cid:durableId="1083642874">
    <w:abstractNumId w:val="6"/>
  </w:num>
  <w:num w:numId="8" w16cid:durableId="418991396">
    <w:abstractNumId w:val="13"/>
  </w:num>
  <w:num w:numId="9" w16cid:durableId="1039938153">
    <w:abstractNumId w:val="5"/>
  </w:num>
  <w:num w:numId="10" w16cid:durableId="821315169">
    <w:abstractNumId w:val="18"/>
  </w:num>
  <w:num w:numId="11" w16cid:durableId="1138642242">
    <w:abstractNumId w:val="17"/>
  </w:num>
  <w:num w:numId="12" w16cid:durableId="821383374">
    <w:abstractNumId w:val="0"/>
  </w:num>
  <w:num w:numId="13" w16cid:durableId="953948987">
    <w:abstractNumId w:val="20"/>
  </w:num>
  <w:num w:numId="14" w16cid:durableId="1012729611">
    <w:abstractNumId w:val="11"/>
  </w:num>
  <w:num w:numId="15" w16cid:durableId="1473715488">
    <w:abstractNumId w:val="4"/>
  </w:num>
  <w:num w:numId="16" w16cid:durableId="108933941">
    <w:abstractNumId w:val="15"/>
  </w:num>
  <w:num w:numId="17" w16cid:durableId="1253003462">
    <w:abstractNumId w:val="23"/>
  </w:num>
  <w:num w:numId="18" w16cid:durableId="1043673082">
    <w:abstractNumId w:val="8"/>
  </w:num>
  <w:num w:numId="19" w16cid:durableId="48379800">
    <w:abstractNumId w:val="2"/>
  </w:num>
  <w:num w:numId="20" w16cid:durableId="1719629286">
    <w:abstractNumId w:val="1"/>
  </w:num>
  <w:num w:numId="21" w16cid:durableId="315912978">
    <w:abstractNumId w:val="22"/>
  </w:num>
  <w:num w:numId="22" w16cid:durableId="1153333519">
    <w:abstractNumId w:val="7"/>
  </w:num>
  <w:num w:numId="23" w16cid:durableId="1037782596">
    <w:abstractNumId w:val="21"/>
  </w:num>
  <w:num w:numId="24" w16cid:durableId="986980138">
    <w:abstractNumId w:val="24"/>
  </w:num>
  <w:num w:numId="25" w16cid:durableId="1067804577">
    <w:abstractNumId w:val="25"/>
  </w:num>
  <w:num w:numId="26" w16cid:durableId="135661589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69AF"/>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2B9"/>
    <w:rsid w:val="00285560"/>
    <w:rsid w:val="00285B3D"/>
    <w:rsid w:val="00285D8F"/>
    <w:rsid w:val="00286000"/>
    <w:rsid w:val="0028687A"/>
    <w:rsid w:val="002870A7"/>
    <w:rsid w:val="00287103"/>
    <w:rsid w:val="0028771B"/>
    <w:rsid w:val="00287744"/>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4341"/>
    <w:rsid w:val="002F43AF"/>
    <w:rsid w:val="002F4FF9"/>
    <w:rsid w:val="002F507C"/>
    <w:rsid w:val="002F5178"/>
    <w:rsid w:val="002F5210"/>
    <w:rsid w:val="002F5267"/>
    <w:rsid w:val="002F5A57"/>
    <w:rsid w:val="002F5DBD"/>
    <w:rsid w:val="002F5DDB"/>
    <w:rsid w:val="002F648F"/>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87A"/>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6948"/>
    <w:rsid w:val="006D6BC1"/>
    <w:rsid w:val="006D71A2"/>
    <w:rsid w:val="006D7447"/>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2A24"/>
    <w:rsid w:val="0075302A"/>
    <w:rsid w:val="0075378D"/>
    <w:rsid w:val="00753A36"/>
    <w:rsid w:val="00754141"/>
    <w:rsid w:val="0075438B"/>
    <w:rsid w:val="007553F4"/>
    <w:rsid w:val="00755452"/>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569"/>
    <w:rsid w:val="00877968"/>
    <w:rsid w:val="00877DBB"/>
    <w:rsid w:val="00880C18"/>
    <w:rsid w:val="00880D38"/>
    <w:rsid w:val="00880E1D"/>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214"/>
    <w:rsid w:val="009646A4"/>
    <w:rsid w:val="009664F3"/>
    <w:rsid w:val="00966698"/>
    <w:rsid w:val="00966B64"/>
    <w:rsid w:val="00966C21"/>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6904"/>
    <w:rsid w:val="00996E90"/>
    <w:rsid w:val="0099772B"/>
    <w:rsid w:val="00997785"/>
    <w:rsid w:val="009A0245"/>
    <w:rsid w:val="009A0927"/>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4E3E"/>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799"/>
    <w:rsid w:val="00B12E04"/>
    <w:rsid w:val="00B13214"/>
    <w:rsid w:val="00B133BD"/>
    <w:rsid w:val="00B13A94"/>
    <w:rsid w:val="00B15DA0"/>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49A"/>
    <w:rsid w:val="00BA64DA"/>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B7ECD"/>
    <w:rsid w:val="00BB7ECE"/>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700A"/>
    <w:rsid w:val="00F870D8"/>
    <w:rsid w:val="00F874CA"/>
    <w:rsid w:val="00F87FFE"/>
    <w:rsid w:val="00F90497"/>
    <w:rsid w:val="00F90E32"/>
    <w:rsid w:val="00F91148"/>
    <w:rsid w:val="00F91417"/>
    <w:rsid w:val="00F9178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D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8</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120</cp:revision>
  <cp:lastPrinted>2019-09-26T18:16:00Z</cp:lastPrinted>
  <dcterms:created xsi:type="dcterms:W3CDTF">2022-09-30T17:33:00Z</dcterms:created>
  <dcterms:modified xsi:type="dcterms:W3CDTF">2023-02-17T17:18:00Z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